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6612"/>
        <w:gridCol w:w="1441"/>
      </w:tblGrid>
      <w:tr w:rsidR="00836B55" w:rsidRPr="008935F5" w14:paraId="54A7717C" w14:textId="77777777" w:rsidTr="00256773">
        <w:trPr>
          <w:trHeight w:val="1988"/>
        </w:trPr>
        <w:tc>
          <w:tcPr>
            <w:tcW w:w="967" w:type="dxa"/>
          </w:tcPr>
          <w:p w14:paraId="47394034" w14:textId="77777777" w:rsidR="00836B55" w:rsidRPr="008935F5" w:rsidRDefault="00836B55" w:rsidP="00836B55">
            <w:pPr>
              <w:rPr>
                <w:rFonts w:eastAsia="Malgun Gothic"/>
              </w:rPr>
            </w:pPr>
          </w:p>
        </w:tc>
        <w:tc>
          <w:tcPr>
            <w:tcW w:w="6612"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6DE3A898" w:rsidR="00836B55" w:rsidRPr="00AD6F1F"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 xml:space="preserve">Minutes of the meeting held on Tuesday, </w:t>
            </w:r>
            <w:r w:rsidR="007359FB">
              <w:rPr>
                <w:rFonts w:ascii="Century Gothic" w:eastAsia="Century Gothic" w:hAnsi="Century Gothic" w:cstheme="majorHAnsi"/>
                <w:b/>
              </w:rPr>
              <w:t xml:space="preserve">14 </w:t>
            </w:r>
            <w:r w:rsidR="00C918FC">
              <w:rPr>
                <w:rFonts w:ascii="Century Gothic" w:eastAsia="Century Gothic" w:hAnsi="Century Gothic" w:cstheme="majorHAnsi"/>
                <w:b/>
              </w:rPr>
              <w:t>Ju</w:t>
            </w:r>
            <w:r w:rsidR="0019719E">
              <w:rPr>
                <w:rFonts w:ascii="Century Gothic" w:eastAsia="Century Gothic" w:hAnsi="Century Gothic" w:cstheme="majorHAnsi"/>
                <w:b/>
              </w:rPr>
              <w:t>ly</w:t>
            </w:r>
            <w:r w:rsidRPr="00AD6F1F">
              <w:rPr>
                <w:rFonts w:ascii="Century Gothic" w:eastAsia="Century Gothic" w:hAnsi="Century Gothic" w:cstheme="majorHAnsi"/>
                <w:b/>
              </w:rPr>
              <w:t xml:space="preserve"> 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w:t>
            </w:r>
            <w:r w:rsidR="0079409F">
              <w:rPr>
                <w:rFonts w:ascii="Century Gothic" w:eastAsia="Century Gothic" w:hAnsi="Century Gothic" w:cstheme="majorHAnsi"/>
                <w:b/>
              </w:rPr>
              <w:t xml:space="preserve"> via ‘Zoom’ online meeting facility</w:t>
            </w:r>
            <w:r w:rsidRPr="00AD6F1F">
              <w:rPr>
                <w:rFonts w:ascii="Century Gothic" w:eastAsia="Century Gothic" w:hAnsi="Century Gothic" w:cstheme="majorHAnsi"/>
                <w:b/>
              </w:rPr>
              <w:t xml:space="preserve">. </w:t>
            </w:r>
          </w:p>
          <w:p w14:paraId="0AF29E52" w14:textId="3CF64989" w:rsidR="0079409F" w:rsidRDefault="0079409F" w:rsidP="00265292">
            <w:pPr>
              <w:rPr>
                <w:rFonts w:ascii="Century Gothic" w:hAnsi="Century Gothic"/>
              </w:rPr>
            </w:pPr>
          </w:p>
          <w:p w14:paraId="4F6FE170" w14:textId="20325018" w:rsidR="00D07BCC" w:rsidRPr="00D07BCC" w:rsidRDefault="00D07BCC" w:rsidP="00265292">
            <w:pPr>
              <w:rPr>
                <w:rFonts w:ascii="Century Gothic" w:hAnsi="Century Gothic"/>
              </w:rPr>
            </w:pPr>
            <w:r>
              <w:rPr>
                <w:rFonts w:ascii="Century Gothic" w:hAnsi="Century Gothic"/>
              </w:rPr>
              <w:t xml:space="preserve">This meeting was held under the provisions of </w:t>
            </w:r>
            <w:r w:rsidRPr="00D07BCC">
              <w:rPr>
                <w:rFonts w:ascii="Century Gothic" w:hAnsi="Century Gothic"/>
              </w:rPr>
              <w:t xml:space="preserve">The Local Authorities and Police and Crime panels (Coronavirus) (Flexibility on Local Authority and Police and Crime Panel Meetings) (England and Wales) Regulations 2020.   </w:t>
            </w:r>
          </w:p>
          <w:p w14:paraId="745F0003" w14:textId="77777777" w:rsidR="00D07BCC" w:rsidRDefault="00D07BCC" w:rsidP="00265292">
            <w:pPr>
              <w:rPr>
                <w:rFonts w:ascii="Century Gothic" w:hAnsi="Century Gothic"/>
              </w:rPr>
            </w:pPr>
          </w:p>
          <w:p w14:paraId="6DCE768A" w14:textId="30287362"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 xml:space="preserve">, </w:t>
            </w:r>
            <w:r w:rsidR="00E06501">
              <w:rPr>
                <w:rFonts w:ascii="Century Gothic" w:hAnsi="Century Gothic"/>
              </w:rPr>
              <w:t xml:space="preserve">John Marsden, </w:t>
            </w:r>
            <w:r w:rsidRPr="00AD6F1F">
              <w:rPr>
                <w:rFonts w:ascii="Century Gothic" w:hAnsi="Century Gothic"/>
              </w:rPr>
              <w:t>Lucy Montgomery,</w:t>
            </w:r>
            <w:r w:rsidR="004C4C8A">
              <w:rPr>
                <w:rFonts w:ascii="Century Gothic" w:hAnsi="Century Gothic"/>
              </w:rPr>
              <w:t xml:space="preserve"> </w:t>
            </w:r>
            <w:r w:rsidR="00875FB0">
              <w:rPr>
                <w:rFonts w:ascii="Century Gothic" w:hAnsi="Century Gothic"/>
              </w:rPr>
              <w:t xml:space="preserve">SCC Cllr John Thorne,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441" w:type="dxa"/>
          </w:tcPr>
          <w:p w14:paraId="74615283" w14:textId="77777777" w:rsidR="00836B55" w:rsidRPr="008935F5" w:rsidRDefault="00836B55" w:rsidP="00836B55">
            <w:pPr>
              <w:rPr>
                <w:rFonts w:eastAsia="Malgun Gothic"/>
              </w:rPr>
            </w:pPr>
          </w:p>
        </w:tc>
      </w:tr>
      <w:tr w:rsidR="00C20898" w:rsidRPr="008935F5" w14:paraId="6FEDC626" w14:textId="77777777" w:rsidTr="00256773">
        <w:tc>
          <w:tcPr>
            <w:tcW w:w="967" w:type="dxa"/>
          </w:tcPr>
          <w:p w14:paraId="6E6B3E06" w14:textId="15F8262F" w:rsidR="00C20898" w:rsidRPr="008935F5" w:rsidRDefault="00C20898" w:rsidP="00836B55">
            <w:pPr>
              <w:rPr>
                <w:rFonts w:eastAsia="Malgun Gothic"/>
              </w:rPr>
            </w:pPr>
            <w:r>
              <w:rPr>
                <w:rFonts w:eastAsia="Malgun Gothic"/>
              </w:rPr>
              <w:t>Item</w:t>
            </w:r>
          </w:p>
        </w:tc>
        <w:tc>
          <w:tcPr>
            <w:tcW w:w="6612"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441"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256773">
        <w:trPr>
          <w:trHeight w:val="706"/>
        </w:trPr>
        <w:tc>
          <w:tcPr>
            <w:tcW w:w="967" w:type="dxa"/>
          </w:tcPr>
          <w:p w14:paraId="1A9BFCD0" w14:textId="77777777" w:rsidR="008935F5" w:rsidRPr="008935F5" w:rsidRDefault="008935F5" w:rsidP="00836B55"/>
        </w:tc>
        <w:tc>
          <w:tcPr>
            <w:tcW w:w="6612"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19DDF4AE" w14:textId="47AF3525" w:rsidR="00875FB0" w:rsidRDefault="00875FB0" w:rsidP="00875FB0">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 appended to these minutes.  There were no substantive questions relating to thi</w:t>
            </w:r>
            <w:r w:rsidR="00274D33">
              <w:rPr>
                <w:rFonts w:ascii="Century Gothic" w:hAnsi="Century Gothic"/>
              </w:rPr>
              <w:t xml:space="preserve">s.  </w:t>
            </w:r>
            <w:r w:rsidR="0019719E">
              <w:rPr>
                <w:rFonts w:ascii="Century Gothic" w:hAnsi="Century Gothic"/>
              </w:rPr>
              <w:t xml:space="preserve">He advised that the ‘One Somerset’ proposal would be going to </w:t>
            </w:r>
            <w:r w:rsidR="00B51B95">
              <w:rPr>
                <w:rFonts w:ascii="Century Gothic" w:hAnsi="Century Gothic"/>
              </w:rPr>
              <w:t>full council</w:t>
            </w:r>
            <w:bookmarkStart w:id="0" w:name="_GoBack"/>
            <w:bookmarkEnd w:id="0"/>
            <w:r w:rsidR="0019719E">
              <w:rPr>
                <w:rFonts w:ascii="Century Gothic" w:hAnsi="Century Gothic"/>
              </w:rPr>
              <w:t xml:space="preserve"> for decision on 29 July and then, if agreed, on to the Secretary of State, for decision in the autumn.</w:t>
            </w:r>
          </w:p>
          <w:p w14:paraId="6D3E82B7" w14:textId="096F9D9B" w:rsidR="00A2489C" w:rsidRPr="00AD6F1F" w:rsidRDefault="00A2489C" w:rsidP="0019719E">
            <w:pPr>
              <w:spacing w:line="263" w:lineRule="auto"/>
              <w:rPr>
                <w:rFonts w:ascii="Century Gothic" w:hAnsi="Century Gothic"/>
              </w:rPr>
            </w:pPr>
          </w:p>
        </w:tc>
        <w:tc>
          <w:tcPr>
            <w:tcW w:w="1441"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1637A515" w14:textId="77777777" w:rsidR="000A6FDB" w:rsidRDefault="000A6FDB" w:rsidP="00836B55">
            <w:pPr>
              <w:rPr>
                <w:rFonts w:eastAsia="Malgun Gothic"/>
              </w:rPr>
            </w:pPr>
          </w:p>
          <w:p w14:paraId="6EB1FB23" w14:textId="77777777" w:rsidR="000A6FDB" w:rsidRDefault="000A6FDB" w:rsidP="00836B55">
            <w:pPr>
              <w:rPr>
                <w:rFonts w:eastAsia="Malgun Gothic"/>
              </w:rPr>
            </w:pPr>
          </w:p>
          <w:p w14:paraId="39F22F0D" w14:textId="77777777" w:rsidR="000A6FDB" w:rsidRDefault="000A6FDB" w:rsidP="00836B55">
            <w:pPr>
              <w:rPr>
                <w:rFonts w:eastAsia="Malgun Gothic"/>
              </w:rPr>
            </w:pPr>
          </w:p>
          <w:p w14:paraId="35E16401" w14:textId="77777777" w:rsidR="00FA46C7" w:rsidRDefault="00FA46C7" w:rsidP="00836B55">
            <w:pPr>
              <w:rPr>
                <w:rFonts w:ascii="Century Gothic" w:eastAsia="Malgun Gothic" w:hAnsi="Century Gothic"/>
                <w:b/>
                <w:bCs/>
              </w:rPr>
            </w:pPr>
          </w:p>
          <w:p w14:paraId="12298771" w14:textId="1881F1D3" w:rsidR="00FA46C7" w:rsidRPr="000A6FDB" w:rsidRDefault="00FA46C7" w:rsidP="00836B55">
            <w:pPr>
              <w:rPr>
                <w:rFonts w:ascii="Century Gothic" w:eastAsia="Malgun Gothic" w:hAnsi="Century Gothic"/>
                <w:b/>
                <w:bCs/>
              </w:rPr>
            </w:pPr>
          </w:p>
        </w:tc>
      </w:tr>
      <w:tr w:rsidR="008935F5" w:rsidRPr="008935F5" w14:paraId="1CF75BA4" w14:textId="77777777" w:rsidTr="00256773">
        <w:tc>
          <w:tcPr>
            <w:tcW w:w="967" w:type="dxa"/>
          </w:tcPr>
          <w:p w14:paraId="7F7BE29C" w14:textId="77777777" w:rsidR="008935F5" w:rsidRDefault="008935F5" w:rsidP="00836B55"/>
        </w:tc>
        <w:tc>
          <w:tcPr>
            <w:tcW w:w="6612"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441"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256773">
        <w:tc>
          <w:tcPr>
            <w:tcW w:w="967" w:type="dxa"/>
          </w:tcPr>
          <w:p w14:paraId="36BF4C37" w14:textId="525462E3" w:rsidR="0079409F" w:rsidRPr="0079409F" w:rsidRDefault="0079409F" w:rsidP="00836B55">
            <w:pPr>
              <w:rPr>
                <w:b/>
                <w:bCs/>
              </w:rPr>
            </w:pPr>
            <w:r w:rsidRPr="0079409F">
              <w:rPr>
                <w:b/>
                <w:bCs/>
              </w:rPr>
              <w:t>1.</w:t>
            </w:r>
          </w:p>
        </w:tc>
        <w:tc>
          <w:tcPr>
            <w:tcW w:w="6612" w:type="dxa"/>
          </w:tcPr>
          <w:p w14:paraId="47A6BFEE" w14:textId="77777777" w:rsidR="00875FB0" w:rsidRPr="00AD6F1F" w:rsidRDefault="00875FB0" w:rsidP="00875FB0">
            <w:pPr>
              <w:rPr>
                <w:rFonts w:ascii="Century Gothic" w:eastAsia="Malgun Gothic" w:hAnsi="Century Gothic"/>
                <w:b/>
                <w:bCs/>
                <w:u w:val="single"/>
              </w:rPr>
            </w:pPr>
            <w:r w:rsidRPr="00AD6F1F">
              <w:rPr>
                <w:rFonts w:ascii="Century Gothic" w:eastAsia="Malgun Gothic" w:hAnsi="Century Gothic"/>
                <w:b/>
                <w:bCs/>
                <w:u w:val="single"/>
              </w:rPr>
              <w:t>Apologies</w:t>
            </w:r>
          </w:p>
          <w:p w14:paraId="072EA4BC" w14:textId="2CC56556" w:rsidR="0079409F" w:rsidRPr="0079409F" w:rsidRDefault="00C918FC" w:rsidP="0079409F">
            <w:pPr>
              <w:rPr>
                <w:rFonts w:ascii="Century Gothic" w:hAnsi="Century Gothic"/>
                <w:lang w:eastAsia="en-GB"/>
              </w:rPr>
            </w:pPr>
            <w:r>
              <w:rPr>
                <w:rFonts w:ascii="Century Gothic" w:hAnsi="Century Gothic"/>
                <w:lang w:eastAsia="en-GB"/>
              </w:rPr>
              <w:t>Cllr Wright</w:t>
            </w:r>
            <w:r w:rsidR="00523427">
              <w:rPr>
                <w:rFonts w:ascii="Century Gothic" w:hAnsi="Century Gothic"/>
                <w:lang w:eastAsia="en-GB"/>
              </w:rPr>
              <w:t xml:space="preserve"> (employment).</w:t>
            </w:r>
          </w:p>
          <w:p w14:paraId="63DBA1D6" w14:textId="5E33E03E" w:rsidR="0079409F" w:rsidRPr="0079409F" w:rsidRDefault="0079409F" w:rsidP="0079409F">
            <w:pPr>
              <w:rPr>
                <w:b/>
                <w:bCs/>
                <w:u w:val="single"/>
                <w:lang w:eastAsia="en-GB"/>
              </w:rPr>
            </w:pPr>
          </w:p>
        </w:tc>
        <w:tc>
          <w:tcPr>
            <w:tcW w:w="1441" w:type="dxa"/>
          </w:tcPr>
          <w:p w14:paraId="7BDC6FFF" w14:textId="77777777" w:rsidR="0079409F" w:rsidRDefault="0079409F" w:rsidP="00836B55">
            <w:pPr>
              <w:rPr>
                <w:rFonts w:eastAsia="Malgun Gothic"/>
              </w:rPr>
            </w:pPr>
          </w:p>
        </w:tc>
      </w:tr>
      <w:tr w:rsidR="008935F5" w:rsidRPr="008935F5" w14:paraId="38748523" w14:textId="77777777" w:rsidTr="00256773">
        <w:tc>
          <w:tcPr>
            <w:tcW w:w="967" w:type="dxa"/>
          </w:tcPr>
          <w:p w14:paraId="3DA8E084" w14:textId="0EAF3618" w:rsidR="008935F5" w:rsidRPr="00D04104" w:rsidRDefault="00875FB0" w:rsidP="00836B55">
            <w:pPr>
              <w:rPr>
                <w:b/>
                <w:bCs/>
              </w:rPr>
            </w:pPr>
            <w:r>
              <w:rPr>
                <w:b/>
                <w:bCs/>
              </w:rPr>
              <w:t>2</w:t>
            </w:r>
            <w:r w:rsidR="00D04104">
              <w:rPr>
                <w:b/>
                <w:bCs/>
              </w:rPr>
              <w:t>.</w:t>
            </w:r>
          </w:p>
        </w:tc>
        <w:tc>
          <w:tcPr>
            <w:tcW w:w="6612"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4C3EB325" w14:textId="77777777" w:rsidR="00265292" w:rsidRPr="00AD6F1F" w:rsidRDefault="00D04104" w:rsidP="00265292">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p>
          <w:p w14:paraId="358BFFB3" w14:textId="1BA73FFC" w:rsidR="00345819" w:rsidRPr="0079409F" w:rsidRDefault="00D04104" w:rsidP="0079409F">
            <w:pPr>
              <w:spacing w:line="259" w:lineRule="auto"/>
              <w:ind w:left="222"/>
              <w:rPr>
                <w:rFonts w:ascii="Century Gothic" w:hAnsi="Century Gothic"/>
              </w:rPr>
            </w:pPr>
            <w:r w:rsidRPr="00AD6F1F">
              <w:rPr>
                <w:rFonts w:ascii="Century Gothic" w:hAnsi="Century Gothic"/>
              </w:rPr>
              <w:t xml:space="preserve">There were no further Declarations of Interest in agenda items that accord with any Disclosable Pecuniary Interest (s31 &amp; 33 of the Localism Act 2011). </w:t>
            </w:r>
          </w:p>
          <w:p w14:paraId="12BA0132" w14:textId="3F3D8109" w:rsidR="00345819" w:rsidRPr="00AD6F1F" w:rsidRDefault="00345819" w:rsidP="00836B55">
            <w:pPr>
              <w:rPr>
                <w:rFonts w:ascii="Century Gothic" w:eastAsia="Malgun Gothic" w:hAnsi="Century Gothic"/>
              </w:rPr>
            </w:pPr>
          </w:p>
        </w:tc>
        <w:tc>
          <w:tcPr>
            <w:tcW w:w="1441"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256773">
        <w:trPr>
          <w:trHeight w:val="407"/>
        </w:trPr>
        <w:tc>
          <w:tcPr>
            <w:tcW w:w="967" w:type="dxa"/>
          </w:tcPr>
          <w:p w14:paraId="7B4323D5" w14:textId="0C5F1751" w:rsidR="008935F5" w:rsidRPr="00D04104" w:rsidRDefault="00875FB0" w:rsidP="00836B55">
            <w:pPr>
              <w:rPr>
                <w:b/>
                <w:bCs/>
              </w:rPr>
            </w:pPr>
            <w:r>
              <w:rPr>
                <w:b/>
                <w:bCs/>
              </w:rPr>
              <w:t>3</w:t>
            </w:r>
            <w:r w:rsidR="00D04104">
              <w:rPr>
                <w:b/>
                <w:bCs/>
              </w:rPr>
              <w:t>.</w:t>
            </w:r>
          </w:p>
        </w:tc>
        <w:tc>
          <w:tcPr>
            <w:tcW w:w="6612" w:type="dxa"/>
          </w:tcPr>
          <w:p w14:paraId="59C290AC" w14:textId="672AE766" w:rsidR="00D04104"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19719E">
              <w:rPr>
                <w:rFonts w:ascii="Century Gothic" w:eastAsia="Malgun Gothic" w:hAnsi="Century Gothic"/>
                <w:b/>
                <w:bCs/>
                <w:u w:val="single"/>
              </w:rPr>
              <w:t>9 June</w:t>
            </w:r>
            <w:r w:rsidR="00AD6F1F">
              <w:rPr>
                <w:rFonts w:ascii="Century Gothic" w:eastAsia="Malgun Gothic" w:hAnsi="Century Gothic"/>
                <w:b/>
                <w:bCs/>
                <w:u w:val="single"/>
              </w:rPr>
              <w:t xml:space="preserve"> </w:t>
            </w:r>
          </w:p>
        </w:tc>
        <w:tc>
          <w:tcPr>
            <w:tcW w:w="1441"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256773">
        <w:trPr>
          <w:trHeight w:val="414"/>
        </w:trPr>
        <w:tc>
          <w:tcPr>
            <w:tcW w:w="967" w:type="dxa"/>
          </w:tcPr>
          <w:p w14:paraId="5EF793E1" w14:textId="09160210" w:rsidR="008935F5" w:rsidRPr="00D04104" w:rsidRDefault="00D04104" w:rsidP="00836B55">
            <w:r>
              <w:rPr>
                <w:b/>
                <w:bCs/>
              </w:rPr>
              <w:t xml:space="preserve">   </w:t>
            </w:r>
            <w:r w:rsidR="00875FB0" w:rsidRPr="00875FB0">
              <w:t>3</w:t>
            </w:r>
            <w:r w:rsidRPr="00D04104">
              <w:t>.1</w:t>
            </w:r>
          </w:p>
        </w:tc>
        <w:tc>
          <w:tcPr>
            <w:tcW w:w="6612"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441"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256773">
        <w:tc>
          <w:tcPr>
            <w:tcW w:w="967" w:type="dxa"/>
          </w:tcPr>
          <w:p w14:paraId="70B28B26" w14:textId="0CB79F0B" w:rsidR="008935F5" w:rsidRPr="00D04104" w:rsidRDefault="00D04104" w:rsidP="00836B55">
            <w:r>
              <w:t xml:space="preserve">   </w:t>
            </w:r>
            <w:r w:rsidR="00875FB0">
              <w:t>3</w:t>
            </w:r>
            <w:r>
              <w:t>.2</w:t>
            </w:r>
          </w:p>
        </w:tc>
        <w:tc>
          <w:tcPr>
            <w:tcW w:w="6612" w:type="dxa"/>
          </w:tcPr>
          <w:p w14:paraId="00A92610" w14:textId="34412A93"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441" w:type="dxa"/>
          </w:tcPr>
          <w:p w14:paraId="373D607B" w14:textId="77777777" w:rsidR="008935F5" w:rsidRPr="00CC4B95" w:rsidRDefault="008935F5" w:rsidP="00836B55">
            <w:pPr>
              <w:rPr>
                <w:rFonts w:ascii="Century Gothic" w:eastAsia="Malgun Gothic" w:hAnsi="Century Gothic"/>
              </w:rPr>
            </w:pPr>
          </w:p>
        </w:tc>
      </w:tr>
      <w:tr w:rsidR="00875FB0" w:rsidRPr="008935F5" w14:paraId="091DE4A2" w14:textId="77777777" w:rsidTr="00256773">
        <w:tc>
          <w:tcPr>
            <w:tcW w:w="967" w:type="dxa"/>
          </w:tcPr>
          <w:p w14:paraId="686086AA" w14:textId="216166F9" w:rsidR="00875FB0" w:rsidRDefault="00875FB0" w:rsidP="00875FB0">
            <w:pPr>
              <w:jc w:val="both"/>
            </w:pPr>
            <w:r>
              <w:t xml:space="preserve">   3.</w:t>
            </w:r>
            <w:r w:rsidR="0019719E">
              <w:t>2.1</w:t>
            </w:r>
          </w:p>
        </w:tc>
        <w:tc>
          <w:tcPr>
            <w:tcW w:w="6612" w:type="dxa"/>
          </w:tcPr>
          <w:p w14:paraId="786146BA" w14:textId="4083615B" w:rsidR="00875FB0" w:rsidRDefault="00875FB0" w:rsidP="00836B55">
            <w:pPr>
              <w:rPr>
                <w:rFonts w:ascii="Century Gothic" w:eastAsia="Malgun Gothic" w:hAnsi="Century Gothic"/>
              </w:rPr>
            </w:pPr>
            <w:r>
              <w:rPr>
                <w:rFonts w:ascii="Century Gothic" w:eastAsia="Malgun Gothic" w:hAnsi="Century Gothic"/>
              </w:rPr>
              <w:t xml:space="preserve">Dog fouling: </w:t>
            </w:r>
            <w:r w:rsidR="00274D33">
              <w:rPr>
                <w:rFonts w:ascii="Century Gothic" w:eastAsia="Malgun Gothic" w:hAnsi="Century Gothic"/>
              </w:rPr>
              <w:t>incidents</w:t>
            </w:r>
            <w:r w:rsidR="0019719E">
              <w:rPr>
                <w:rFonts w:ascii="Century Gothic" w:eastAsia="Malgun Gothic" w:hAnsi="Century Gothic"/>
              </w:rPr>
              <w:t xml:space="preserve"> of fouling were continuing.  Notice to be put up on the parish hall fence and mention</w:t>
            </w:r>
            <w:r w:rsidR="00E5591C">
              <w:rPr>
                <w:rFonts w:ascii="Century Gothic" w:eastAsia="Malgun Gothic" w:hAnsi="Century Gothic"/>
              </w:rPr>
              <w:t>ed</w:t>
            </w:r>
            <w:r w:rsidR="0019719E">
              <w:rPr>
                <w:rFonts w:ascii="Century Gothic" w:eastAsia="Malgun Gothic" w:hAnsi="Century Gothic"/>
              </w:rPr>
              <w:t xml:space="preserve"> again in CBO News.</w:t>
            </w:r>
            <w:r>
              <w:rPr>
                <w:rFonts w:ascii="Century Gothic" w:eastAsia="Malgun Gothic" w:hAnsi="Century Gothic"/>
              </w:rPr>
              <w:t xml:space="preserve"> Review</w:t>
            </w:r>
            <w:r w:rsidR="0019719E">
              <w:rPr>
                <w:rFonts w:ascii="Century Gothic" w:eastAsia="Malgun Gothic" w:hAnsi="Century Gothic"/>
              </w:rPr>
              <w:t xml:space="preserve"> again</w:t>
            </w:r>
            <w:r>
              <w:rPr>
                <w:rFonts w:ascii="Century Gothic" w:eastAsia="Malgun Gothic" w:hAnsi="Century Gothic"/>
              </w:rPr>
              <w:t xml:space="preserve"> next month.</w:t>
            </w:r>
          </w:p>
          <w:p w14:paraId="5A1B257C" w14:textId="03D408C6" w:rsidR="00875FB0" w:rsidRPr="00AD6F1F" w:rsidRDefault="00875FB0" w:rsidP="00836B55">
            <w:pPr>
              <w:rPr>
                <w:rFonts w:ascii="Century Gothic" w:eastAsia="Malgun Gothic" w:hAnsi="Century Gothic"/>
              </w:rPr>
            </w:pPr>
          </w:p>
        </w:tc>
        <w:tc>
          <w:tcPr>
            <w:tcW w:w="1441" w:type="dxa"/>
          </w:tcPr>
          <w:p w14:paraId="37D50BDC" w14:textId="77777777" w:rsidR="00875FB0" w:rsidRDefault="00875FB0" w:rsidP="00836B55">
            <w:pPr>
              <w:rPr>
                <w:rFonts w:ascii="Century Gothic" w:eastAsia="Malgun Gothic" w:hAnsi="Century Gothic"/>
              </w:rPr>
            </w:pPr>
          </w:p>
          <w:p w14:paraId="695EC2AE" w14:textId="77777777" w:rsidR="00E5591C" w:rsidRDefault="00E5591C" w:rsidP="00836B55">
            <w:pPr>
              <w:rPr>
                <w:rFonts w:ascii="Century Gothic" w:eastAsia="Malgun Gothic" w:hAnsi="Century Gothic"/>
                <w:b/>
                <w:bCs/>
              </w:rPr>
            </w:pPr>
          </w:p>
          <w:p w14:paraId="5E79FE4E" w14:textId="0B3AC9DC" w:rsidR="00875FB0" w:rsidRPr="00875FB0" w:rsidRDefault="00875FB0" w:rsidP="00836B55">
            <w:pPr>
              <w:rPr>
                <w:rFonts w:ascii="Century Gothic" w:eastAsia="Malgun Gothic" w:hAnsi="Century Gothic"/>
                <w:b/>
                <w:bCs/>
              </w:rPr>
            </w:pPr>
            <w:r w:rsidRPr="00875FB0">
              <w:rPr>
                <w:rFonts w:ascii="Century Gothic" w:eastAsia="Malgun Gothic" w:hAnsi="Century Gothic"/>
                <w:b/>
                <w:bCs/>
              </w:rPr>
              <w:t>Clerk</w:t>
            </w:r>
          </w:p>
        </w:tc>
      </w:tr>
      <w:tr w:rsidR="00875FB0" w:rsidRPr="008935F5" w14:paraId="23DA6BFA" w14:textId="77777777" w:rsidTr="00256773">
        <w:tc>
          <w:tcPr>
            <w:tcW w:w="967" w:type="dxa"/>
          </w:tcPr>
          <w:p w14:paraId="76130A2B" w14:textId="110BBDFC" w:rsidR="00875FB0" w:rsidRDefault="00875FB0" w:rsidP="00836B55">
            <w:r>
              <w:t xml:space="preserve">   3.</w:t>
            </w:r>
            <w:r w:rsidR="0019719E">
              <w:t>2.2</w:t>
            </w:r>
          </w:p>
        </w:tc>
        <w:tc>
          <w:tcPr>
            <w:tcW w:w="6612" w:type="dxa"/>
          </w:tcPr>
          <w:p w14:paraId="105F11F9" w14:textId="68C2C7AA" w:rsidR="00875FB0" w:rsidRDefault="00875FB0" w:rsidP="00836B55">
            <w:pPr>
              <w:rPr>
                <w:rFonts w:ascii="Century Gothic" w:eastAsia="Malgun Gothic" w:hAnsi="Century Gothic"/>
              </w:rPr>
            </w:pPr>
            <w:r>
              <w:rPr>
                <w:rFonts w:ascii="Century Gothic" w:eastAsia="Malgun Gothic" w:hAnsi="Century Gothic"/>
              </w:rPr>
              <w:t xml:space="preserve">Barbed wire on bridleway: Cllr </w:t>
            </w:r>
            <w:r w:rsidR="0019719E">
              <w:rPr>
                <w:rFonts w:ascii="Century Gothic" w:eastAsia="Malgun Gothic" w:hAnsi="Century Gothic"/>
              </w:rPr>
              <w:t xml:space="preserve">Montgomery offered to collect the wire. </w:t>
            </w:r>
          </w:p>
          <w:p w14:paraId="537A141F" w14:textId="53FF9E0C" w:rsidR="00875FB0" w:rsidRPr="00AD6F1F" w:rsidRDefault="00875FB0" w:rsidP="00836B55">
            <w:pPr>
              <w:rPr>
                <w:rFonts w:ascii="Century Gothic" w:eastAsia="Malgun Gothic" w:hAnsi="Century Gothic"/>
              </w:rPr>
            </w:pPr>
          </w:p>
        </w:tc>
        <w:tc>
          <w:tcPr>
            <w:tcW w:w="1441" w:type="dxa"/>
          </w:tcPr>
          <w:p w14:paraId="20B1A180" w14:textId="77777777" w:rsidR="00875FB0" w:rsidRDefault="00875FB0" w:rsidP="00836B55">
            <w:pPr>
              <w:rPr>
                <w:rFonts w:ascii="Century Gothic" w:eastAsia="Malgun Gothic" w:hAnsi="Century Gothic"/>
              </w:rPr>
            </w:pPr>
          </w:p>
          <w:p w14:paraId="0D62D6E3" w14:textId="622E17E3" w:rsidR="00875FB0" w:rsidRPr="00875FB0" w:rsidRDefault="0019719E" w:rsidP="00836B55">
            <w:pPr>
              <w:rPr>
                <w:rFonts w:ascii="Century Gothic" w:eastAsia="Malgun Gothic" w:hAnsi="Century Gothic"/>
                <w:b/>
                <w:bCs/>
              </w:rPr>
            </w:pPr>
            <w:r>
              <w:rPr>
                <w:rFonts w:ascii="Century Gothic" w:eastAsia="Malgun Gothic" w:hAnsi="Century Gothic"/>
                <w:b/>
                <w:bCs/>
              </w:rPr>
              <w:t>LM</w:t>
            </w:r>
          </w:p>
        </w:tc>
      </w:tr>
      <w:tr w:rsidR="00875FB0" w:rsidRPr="008935F5" w14:paraId="3B96BCFB" w14:textId="77777777" w:rsidTr="00256773">
        <w:tc>
          <w:tcPr>
            <w:tcW w:w="967" w:type="dxa"/>
          </w:tcPr>
          <w:p w14:paraId="38617C06" w14:textId="22FCAF55" w:rsidR="00875FB0" w:rsidRDefault="00875FB0" w:rsidP="00836B55">
            <w:r>
              <w:t xml:space="preserve">   3.</w:t>
            </w:r>
            <w:r w:rsidR="0019719E">
              <w:t>2.3</w:t>
            </w:r>
          </w:p>
        </w:tc>
        <w:tc>
          <w:tcPr>
            <w:tcW w:w="6612" w:type="dxa"/>
          </w:tcPr>
          <w:p w14:paraId="0C6C8E76" w14:textId="39CFEA7D" w:rsidR="00875FB0" w:rsidRDefault="0019719E" w:rsidP="0019719E">
            <w:pPr>
              <w:rPr>
                <w:rFonts w:ascii="Century Gothic" w:eastAsia="Malgun Gothic" w:hAnsi="Century Gothic"/>
              </w:rPr>
            </w:pPr>
            <w:r>
              <w:rPr>
                <w:rFonts w:ascii="Century Gothic" w:eastAsia="Malgun Gothic" w:hAnsi="Century Gothic"/>
              </w:rPr>
              <w:t xml:space="preserve">Kingfisher Tree Services – Cllrs Field and </w:t>
            </w:r>
            <w:proofErr w:type="spellStart"/>
            <w:r>
              <w:rPr>
                <w:rFonts w:ascii="Century Gothic" w:eastAsia="Malgun Gothic" w:hAnsi="Century Gothic"/>
              </w:rPr>
              <w:t>Canham</w:t>
            </w:r>
            <w:proofErr w:type="spellEnd"/>
            <w:r>
              <w:rPr>
                <w:rFonts w:ascii="Century Gothic" w:eastAsia="Malgun Gothic" w:hAnsi="Century Gothic"/>
              </w:rPr>
              <w:t xml:space="preserve"> had met them.  They were happy to carry out some pro bono work for the parish.  </w:t>
            </w:r>
            <w:r w:rsidRPr="0019719E">
              <w:rPr>
                <w:rFonts w:ascii="Century Gothic" w:eastAsia="Malgun Gothic" w:hAnsi="Century Gothic"/>
                <w:u w:val="single"/>
              </w:rPr>
              <w:t>It was agreed</w:t>
            </w:r>
            <w:r>
              <w:rPr>
                <w:rFonts w:ascii="Century Gothic" w:eastAsia="Malgun Gothic" w:hAnsi="Century Gothic"/>
              </w:rPr>
              <w:t xml:space="preserve"> to ask them to do the work needed on the trees in the playing field and to offer them expenses.</w:t>
            </w:r>
          </w:p>
          <w:p w14:paraId="0EDFBC23" w14:textId="1F11E435" w:rsidR="0019719E" w:rsidRDefault="0019719E" w:rsidP="0019719E">
            <w:pPr>
              <w:rPr>
                <w:rFonts w:ascii="Century Gothic" w:eastAsia="Malgun Gothic" w:hAnsi="Century Gothic"/>
              </w:rPr>
            </w:pPr>
          </w:p>
        </w:tc>
        <w:tc>
          <w:tcPr>
            <w:tcW w:w="1441" w:type="dxa"/>
          </w:tcPr>
          <w:p w14:paraId="526A5AFD" w14:textId="77777777" w:rsidR="0019719E" w:rsidRDefault="0019719E" w:rsidP="00836B55">
            <w:pPr>
              <w:rPr>
                <w:rFonts w:ascii="Century Gothic" w:eastAsia="Malgun Gothic" w:hAnsi="Century Gothic"/>
                <w:b/>
                <w:bCs/>
              </w:rPr>
            </w:pPr>
          </w:p>
          <w:p w14:paraId="688A155F" w14:textId="77777777" w:rsidR="0019719E" w:rsidRDefault="0019719E" w:rsidP="00836B55">
            <w:pPr>
              <w:rPr>
                <w:rFonts w:ascii="Century Gothic" w:eastAsia="Malgun Gothic" w:hAnsi="Century Gothic"/>
                <w:b/>
                <w:bCs/>
              </w:rPr>
            </w:pPr>
          </w:p>
          <w:p w14:paraId="1C5B6A34" w14:textId="77777777" w:rsidR="0019719E" w:rsidRDefault="0019719E" w:rsidP="00836B55">
            <w:pPr>
              <w:rPr>
                <w:rFonts w:ascii="Century Gothic" w:eastAsia="Malgun Gothic" w:hAnsi="Century Gothic"/>
                <w:b/>
                <w:bCs/>
              </w:rPr>
            </w:pPr>
          </w:p>
          <w:p w14:paraId="57D23392" w14:textId="77777777" w:rsidR="0019719E" w:rsidRDefault="0019719E" w:rsidP="00836B55">
            <w:pPr>
              <w:rPr>
                <w:rFonts w:ascii="Century Gothic" w:eastAsia="Malgun Gothic" w:hAnsi="Century Gothic"/>
                <w:b/>
                <w:bCs/>
              </w:rPr>
            </w:pPr>
          </w:p>
          <w:p w14:paraId="384148E8" w14:textId="7A061EA2" w:rsidR="00875FB0" w:rsidRPr="00875FB0" w:rsidRDefault="00875FB0" w:rsidP="00836B55">
            <w:pPr>
              <w:rPr>
                <w:rFonts w:ascii="Century Gothic" w:eastAsia="Malgun Gothic" w:hAnsi="Century Gothic"/>
                <w:b/>
                <w:bCs/>
              </w:rPr>
            </w:pPr>
            <w:r>
              <w:rPr>
                <w:rFonts w:ascii="Century Gothic" w:eastAsia="Malgun Gothic" w:hAnsi="Century Gothic"/>
                <w:b/>
                <w:bCs/>
              </w:rPr>
              <w:t>Clerk</w:t>
            </w:r>
          </w:p>
        </w:tc>
      </w:tr>
      <w:tr w:rsidR="0019719E" w:rsidRPr="008935F5" w14:paraId="2D5D51F5" w14:textId="77777777" w:rsidTr="00256773">
        <w:tc>
          <w:tcPr>
            <w:tcW w:w="967" w:type="dxa"/>
          </w:tcPr>
          <w:p w14:paraId="2792762D" w14:textId="2F8BD86F" w:rsidR="0019719E" w:rsidRDefault="0019719E" w:rsidP="00836B55">
            <w:r>
              <w:t xml:space="preserve">  3.2.4</w:t>
            </w:r>
          </w:p>
        </w:tc>
        <w:tc>
          <w:tcPr>
            <w:tcW w:w="6612" w:type="dxa"/>
          </w:tcPr>
          <w:p w14:paraId="7D1CCC10" w14:textId="2932FD60" w:rsidR="0019719E" w:rsidRDefault="0019719E" w:rsidP="0019719E">
            <w:pPr>
              <w:rPr>
                <w:rFonts w:ascii="Century Gothic" w:eastAsia="Malgun Gothic" w:hAnsi="Century Gothic"/>
              </w:rPr>
            </w:pPr>
            <w:r>
              <w:rPr>
                <w:rFonts w:ascii="Century Gothic" w:eastAsia="Malgun Gothic" w:hAnsi="Century Gothic"/>
              </w:rPr>
              <w:t>Bridleway ‘dip’ - Cllr Field had had a look at the dip in the path.  He thought it was along the route of the waterpipe where the earth had sunk a bit. To observe over the winter and perhaps fill it in if necessary next year.</w:t>
            </w:r>
          </w:p>
          <w:p w14:paraId="38CC5C90" w14:textId="139959F5" w:rsidR="0019719E" w:rsidRDefault="0019719E" w:rsidP="0019719E">
            <w:pPr>
              <w:rPr>
                <w:rFonts w:ascii="Century Gothic" w:eastAsia="Malgun Gothic" w:hAnsi="Century Gothic"/>
              </w:rPr>
            </w:pPr>
          </w:p>
        </w:tc>
        <w:tc>
          <w:tcPr>
            <w:tcW w:w="1441" w:type="dxa"/>
          </w:tcPr>
          <w:p w14:paraId="3B124557" w14:textId="77777777" w:rsidR="0019719E" w:rsidRDefault="0019719E" w:rsidP="00836B55">
            <w:pPr>
              <w:rPr>
                <w:rFonts w:ascii="Century Gothic" w:eastAsia="Malgun Gothic" w:hAnsi="Century Gothic"/>
                <w:b/>
                <w:bCs/>
              </w:rPr>
            </w:pPr>
          </w:p>
          <w:p w14:paraId="2E49B7A3" w14:textId="77777777" w:rsidR="0019719E" w:rsidRDefault="0019719E" w:rsidP="00836B55">
            <w:pPr>
              <w:rPr>
                <w:rFonts w:ascii="Century Gothic" w:eastAsia="Malgun Gothic" w:hAnsi="Century Gothic"/>
                <w:b/>
                <w:bCs/>
              </w:rPr>
            </w:pPr>
          </w:p>
          <w:p w14:paraId="1307CD58" w14:textId="053D2789" w:rsidR="0019719E" w:rsidRDefault="0019719E" w:rsidP="00836B55">
            <w:pPr>
              <w:rPr>
                <w:rFonts w:ascii="Century Gothic" w:eastAsia="Malgun Gothic" w:hAnsi="Century Gothic"/>
                <w:b/>
                <w:bCs/>
              </w:rPr>
            </w:pPr>
            <w:r>
              <w:rPr>
                <w:rFonts w:ascii="Century Gothic" w:eastAsia="Malgun Gothic" w:hAnsi="Century Gothic"/>
                <w:b/>
                <w:bCs/>
              </w:rPr>
              <w:t>B/F to Spring 2021</w:t>
            </w:r>
          </w:p>
        </w:tc>
      </w:tr>
      <w:tr w:rsidR="0019719E" w:rsidRPr="008935F5" w14:paraId="386FC285" w14:textId="77777777" w:rsidTr="00256773">
        <w:tc>
          <w:tcPr>
            <w:tcW w:w="967" w:type="dxa"/>
          </w:tcPr>
          <w:p w14:paraId="55FACC21" w14:textId="391D65A4" w:rsidR="0019719E" w:rsidRDefault="0019719E" w:rsidP="00836B55">
            <w:r>
              <w:t xml:space="preserve"> 3.2.5</w:t>
            </w:r>
          </w:p>
        </w:tc>
        <w:tc>
          <w:tcPr>
            <w:tcW w:w="6612" w:type="dxa"/>
          </w:tcPr>
          <w:p w14:paraId="2E0D1C7E" w14:textId="77777777" w:rsidR="0019719E" w:rsidRDefault="0019719E" w:rsidP="0019719E">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had signed the petition on Change.org about take-away outlets &amp; car registration numbers on behalf of the Council.</w:t>
            </w:r>
          </w:p>
          <w:p w14:paraId="1175EFEC" w14:textId="09416D5C" w:rsidR="0019719E" w:rsidRPr="0019719E" w:rsidRDefault="0019719E" w:rsidP="0019719E">
            <w:pPr>
              <w:rPr>
                <w:rFonts w:ascii="Century Gothic" w:eastAsia="Malgun Gothic" w:hAnsi="Century Gothic"/>
                <w:b/>
                <w:bCs/>
              </w:rPr>
            </w:pPr>
          </w:p>
        </w:tc>
        <w:tc>
          <w:tcPr>
            <w:tcW w:w="1441" w:type="dxa"/>
          </w:tcPr>
          <w:p w14:paraId="7481F3B8" w14:textId="77777777" w:rsidR="0019719E" w:rsidRDefault="0019719E" w:rsidP="00836B55">
            <w:pPr>
              <w:rPr>
                <w:rFonts w:ascii="Century Gothic" w:eastAsia="Malgun Gothic" w:hAnsi="Century Gothic"/>
                <w:b/>
                <w:bCs/>
              </w:rPr>
            </w:pPr>
          </w:p>
        </w:tc>
      </w:tr>
      <w:tr w:rsidR="00FB7472" w:rsidRPr="008935F5" w14:paraId="03A0873A" w14:textId="77777777" w:rsidTr="00256773">
        <w:tc>
          <w:tcPr>
            <w:tcW w:w="967" w:type="dxa"/>
          </w:tcPr>
          <w:p w14:paraId="52012328" w14:textId="4B4D4828" w:rsidR="00FB7472" w:rsidRPr="004F544E" w:rsidRDefault="00875FB0" w:rsidP="00FB7472">
            <w:pPr>
              <w:rPr>
                <w:b/>
                <w:bCs/>
              </w:rPr>
            </w:pPr>
            <w:r>
              <w:rPr>
                <w:b/>
                <w:bCs/>
              </w:rPr>
              <w:t>4</w:t>
            </w:r>
            <w:r w:rsidR="00FB7472">
              <w:rPr>
                <w:b/>
                <w:bCs/>
              </w:rPr>
              <w:t>.</w:t>
            </w:r>
          </w:p>
        </w:tc>
        <w:tc>
          <w:tcPr>
            <w:tcW w:w="6612"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441"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256773">
        <w:tc>
          <w:tcPr>
            <w:tcW w:w="967" w:type="dxa"/>
          </w:tcPr>
          <w:p w14:paraId="4070711F" w14:textId="403C470F" w:rsidR="00FB7472" w:rsidRPr="004F544E" w:rsidRDefault="00FB7472" w:rsidP="00FB7472">
            <w:r>
              <w:t xml:space="preserve">   </w:t>
            </w:r>
            <w:r w:rsidR="00875FB0">
              <w:t>4</w:t>
            </w:r>
            <w:r>
              <w:t>.1</w:t>
            </w:r>
          </w:p>
        </w:tc>
        <w:tc>
          <w:tcPr>
            <w:tcW w:w="6612" w:type="dxa"/>
          </w:tcPr>
          <w:p w14:paraId="521F0176" w14:textId="0681224D" w:rsidR="0019719E" w:rsidRPr="0019719E" w:rsidRDefault="00FB7472" w:rsidP="0019719E">
            <w:pPr>
              <w:rPr>
                <w:rFonts w:ascii="Century Gothic" w:hAnsi="Century Gothic" w:cstheme="minorHAnsi"/>
                <w:color w:val="212529"/>
                <w:shd w:val="clear" w:color="auto" w:fill="FFFFFF"/>
              </w:rPr>
            </w:pPr>
            <w:r w:rsidRPr="00AD6F1F">
              <w:rPr>
                <w:rFonts w:ascii="Century Gothic" w:eastAsia="Malgun Gothic" w:hAnsi="Century Gothic"/>
              </w:rPr>
              <w:t xml:space="preserve">New </w:t>
            </w:r>
            <w:r w:rsidRPr="0019719E">
              <w:rPr>
                <w:rFonts w:ascii="Century Gothic" w:eastAsia="Malgun Gothic" w:hAnsi="Century Gothic"/>
              </w:rPr>
              <w:t>applications:</w:t>
            </w:r>
          </w:p>
          <w:p w14:paraId="636E0A01" w14:textId="32542527" w:rsidR="0019719E" w:rsidRPr="0019719E" w:rsidRDefault="00D51219" w:rsidP="0019719E">
            <w:pPr>
              <w:rPr>
                <w:rFonts w:ascii="Century Gothic" w:hAnsi="Century Gothic" w:cstheme="minorHAnsi"/>
              </w:rPr>
            </w:pPr>
            <w:hyperlink r:id="rId8" w:history="1">
              <w:r w:rsidR="0019719E" w:rsidRPr="0019719E">
                <w:rPr>
                  <w:rStyle w:val="Hyperlink"/>
                  <w:rFonts w:ascii="Century Gothic" w:hAnsi="Century Gothic" w:cstheme="minorHAnsi"/>
                  <w:i/>
                  <w:iCs/>
                  <w:color w:val="000000" w:themeColor="text1"/>
                  <w:u w:val="none"/>
                </w:rPr>
                <w:t>29/20/0013/CLA</w:t>
              </w:r>
            </w:hyperlink>
            <w:r w:rsidR="0019719E" w:rsidRPr="0019719E">
              <w:rPr>
                <w:rStyle w:val="Hyperlink"/>
                <w:rFonts w:ascii="Century Gothic" w:hAnsi="Century Gothic" w:cstheme="minorHAnsi"/>
                <w:i/>
                <w:iCs/>
                <w:color w:val="000000" w:themeColor="text1"/>
                <w:u w:val="none"/>
              </w:rPr>
              <w:t>,</w:t>
            </w:r>
            <w:r w:rsidR="0019719E" w:rsidRPr="0019719E">
              <w:rPr>
                <w:rStyle w:val="Hyperlink"/>
                <w:i/>
                <w:iCs/>
                <w:color w:val="000000" w:themeColor="text1"/>
                <w:u w:val="none"/>
              </w:rPr>
              <w:t xml:space="preserve"> </w:t>
            </w:r>
            <w:r w:rsidR="0019719E" w:rsidRPr="0019719E">
              <w:rPr>
                <w:rFonts w:ascii="Century Gothic" w:hAnsi="Century Gothic" w:cstheme="minorHAnsi"/>
                <w:color w:val="212529"/>
                <w:shd w:val="clear" w:color="auto" w:fill="FFFFFF"/>
              </w:rPr>
              <w:t xml:space="preserve">Notification for prior approval for the installation of 1 No. 15m high monopole equipped with 3 No. antenna, 2 No. 0.3m dishes with 1 No. 1.2m satellite dish and 2 No. equipment cabinets on highway verge adjacent to Anders Lane, </w:t>
            </w:r>
            <w:proofErr w:type="spellStart"/>
            <w:r w:rsidR="0019719E" w:rsidRPr="0019719E">
              <w:rPr>
                <w:rFonts w:ascii="Century Gothic" w:hAnsi="Century Gothic" w:cstheme="minorHAnsi"/>
                <w:color w:val="212529"/>
                <w:shd w:val="clear" w:color="auto" w:fill="FFFFFF"/>
              </w:rPr>
              <w:t>Otterford</w:t>
            </w:r>
            <w:proofErr w:type="spellEnd"/>
            <w:r w:rsidR="0019719E">
              <w:rPr>
                <w:rFonts w:ascii="Century Gothic" w:hAnsi="Century Gothic" w:cstheme="minorHAnsi"/>
                <w:color w:val="212529"/>
                <w:shd w:val="clear" w:color="auto" w:fill="FFFFFF"/>
              </w:rPr>
              <w:t xml:space="preserve">.  Discussed.  The Council was not happy about the location of the mast on the B3170, which would be visible for miles, nor the size of the associated infrastructure which would be located next to the mast by the side of the road.  </w:t>
            </w:r>
            <w:r w:rsidR="0019719E" w:rsidRPr="00523427">
              <w:rPr>
                <w:rFonts w:ascii="Century Gothic" w:hAnsi="Century Gothic" w:cstheme="minorHAnsi"/>
                <w:color w:val="212529"/>
                <w:u w:val="single"/>
                <w:shd w:val="clear" w:color="auto" w:fill="FFFFFF"/>
              </w:rPr>
              <w:t>It was agreed</w:t>
            </w:r>
            <w:r w:rsidR="0019719E">
              <w:rPr>
                <w:rFonts w:ascii="Century Gothic" w:hAnsi="Century Gothic" w:cstheme="minorHAnsi"/>
                <w:color w:val="212529"/>
                <w:shd w:val="clear" w:color="auto" w:fill="FFFFFF"/>
              </w:rPr>
              <w:t xml:space="preserve"> to ask if the mast could be sited somewhere less visible.  Clerk to invite parishioners to submit their views to the planners in the CBO News.</w:t>
            </w:r>
          </w:p>
          <w:p w14:paraId="34B07CD1" w14:textId="1B785642" w:rsidR="00875FB0" w:rsidRPr="00256773" w:rsidRDefault="00875FB0" w:rsidP="00256773">
            <w:pPr>
              <w:rPr>
                <w:rFonts w:ascii="Century Gothic" w:hAnsi="Century Gothic" w:cstheme="minorHAnsi"/>
                <w:color w:val="212529"/>
                <w:shd w:val="clear" w:color="auto" w:fill="FFFFFF"/>
              </w:rPr>
            </w:pPr>
          </w:p>
        </w:tc>
        <w:tc>
          <w:tcPr>
            <w:tcW w:w="1441" w:type="dxa"/>
          </w:tcPr>
          <w:p w14:paraId="1C6ED429" w14:textId="77777777" w:rsidR="00FB7472" w:rsidRDefault="00FB7472" w:rsidP="00FB7472">
            <w:pPr>
              <w:rPr>
                <w:rFonts w:ascii="Century Gothic" w:eastAsia="Malgun Gothic" w:hAnsi="Century Gothic"/>
              </w:rPr>
            </w:pPr>
          </w:p>
          <w:p w14:paraId="102427D3" w14:textId="77777777" w:rsidR="00875FB0" w:rsidRDefault="00875FB0" w:rsidP="00FB7472">
            <w:pPr>
              <w:rPr>
                <w:rFonts w:ascii="Century Gothic" w:eastAsia="Malgun Gothic" w:hAnsi="Century Gothic"/>
              </w:rPr>
            </w:pPr>
          </w:p>
          <w:p w14:paraId="02FE3E41" w14:textId="77777777" w:rsidR="00875FB0" w:rsidRDefault="00875FB0" w:rsidP="00FB7472">
            <w:pPr>
              <w:rPr>
                <w:rFonts w:ascii="Century Gothic" w:eastAsia="Malgun Gothic" w:hAnsi="Century Gothic"/>
              </w:rPr>
            </w:pPr>
          </w:p>
          <w:p w14:paraId="1411D9AC" w14:textId="77777777" w:rsidR="00875FB0" w:rsidRDefault="00875FB0" w:rsidP="00FB7472">
            <w:pPr>
              <w:rPr>
                <w:rFonts w:ascii="Century Gothic" w:eastAsia="Malgun Gothic" w:hAnsi="Century Gothic"/>
              </w:rPr>
            </w:pPr>
          </w:p>
          <w:p w14:paraId="1DEE553A" w14:textId="77777777" w:rsidR="00875FB0" w:rsidRDefault="00875FB0" w:rsidP="00FB7472">
            <w:pPr>
              <w:rPr>
                <w:rFonts w:ascii="Century Gothic" w:eastAsia="Malgun Gothic" w:hAnsi="Century Gothic"/>
                <w:b/>
                <w:bCs/>
              </w:rPr>
            </w:pPr>
          </w:p>
          <w:p w14:paraId="757639DD" w14:textId="77777777" w:rsidR="0019719E" w:rsidRDefault="0019719E" w:rsidP="00FB7472">
            <w:pPr>
              <w:rPr>
                <w:rFonts w:ascii="Century Gothic" w:eastAsia="Malgun Gothic" w:hAnsi="Century Gothic"/>
                <w:b/>
                <w:bCs/>
              </w:rPr>
            </w:pPr>
          </w:p>
          <w:p w14:paraId="5AACA60F" w14:textId="77777777" w:rsidR="0019719E" w:rsidRDefault="0019719E" w:rsidP="00FB7472">
            <w:pPr>
              <w:rPr>
                <w:rFonts w:ascii="Century Gothic" w:eastAsia="Malgun Gothic" w:hAnsi="Century Gothic"/>
                <w:b/>
                <w:bCs/>
              </w:rPr>
            </w:pPr>
          </w:p>
          <w:p w14:paraId="2EF078DC" w14:textId="77777777" w:rsidR="0019719E" w:rsidRDefault="0019719E" w:rsidP="00FB7472">
            <w:pPr>
              <w:rPr>
                <w:rFonts w:ascii="Century Gothic" w:eastAsia="Malgun Gothic" w:hAnsi="Century Gothic"/>
                <w:b/>
                <w:bCs/>
              </w:rPr>
            </w:pPr>
          </w:p>
          <w:p w14:paraId="2FBD37BC" w14:textId="77777777" w:rsidR="0019719E" w:rsidRDefault="0019719E" w:rsidP="00FB7472">
            <w:pPr>
              <w:rPr>
                <w:rFonts w:ascii="Century Gothic" w:eastAsia="Malgun Gothic" w:hAnsi="Century Gothic"/>
                <w:b/>
                <w:bCs/>
              </w:rPr>
            </w:pPr>
          </w:p>
          <w:p w14:paraId="42903559" w14:textId="77777777" w:rsidR="0019719E" w:rsidRDefault="0019719E" w:rsidP="00FB7472">
            <w:pPr>
              <w:rPr>
                <w:rFonts w:ascii="Century Gothic" w:eastAsia="Malgun Gothic" w:hAnsi="Century Gothic"/>
                <w:b/>
                <w:bCs/>
              </w:rPr>
            </w:pPr>
          </w:p>
          <w:p w14:paraId="1D1CCAA2" w14:textId="77777777" w:rsidR="0019719E" w:rsidRDefault="0019719E" w:rsidP="00FB7472">
            <w:pPr>
              <w:rPr>
                <w:rFonts w:ascii="Century Gothic" w:eastAsia="Malgun Gothic" w:hAnsi="Century Gothic"/>
                <w:b/>
                <w:bCs/>
              </w:rPr>
            </w:pPr>
          </w:p>
          <w:p w14:paraId="475DF451" w14:textId="77777777" w:rsidR="0019719E" w:rsidRDefault="0019719E" w:rsidP="00FB7472">
            <w:pPr>
              <w:rPr>
                <w:rFonts w:ascii="Century Gothic" w:eastAsia="Malgun Gothic" w:hAnsi="Century Gothic"/>
                <w:b/>
                <w:bCs/>
              </w:rPr>
            </w:pPr>
          </w:p>
          <w:p w14:paraId="71B12D7F" w14:textId="74965C40" w:rsidR="00256773" w:rsidRPr="00256773" w:rsidRDefault="00256773" w:rsidP="00FB7472">
            <w:pPr>
              <w:rPr>
                <w:rFonts w:ascii="Century Gothic" w:eastAsia="Malgun Gothic" w:hAnsi="Century Gothic"/>
                <w:b/>
                <w:bCs/>
              </w:rPr>
            </w:pPr>
            <w:r>
              <w:rPr>
                <w:rFonts w:ascii="Century Gothic" w:eastAsia="Malgun Gothic" w:hAnsi="Century Gothic"/>
                <w:b/>
                <w:bCs/>
              </w:rPr>
              <w:t>Clerk</w:t>
            </w:r>
          </w:p>
        </w:tc>
      </w:tr>
      <w:tr w:rsidR="00256773" w:rsidRPr="008935F5" w14:paraId="542923AC" w14:textId="77777777" w:rsidTr="00256773">
        <w:tc>
          <w:tcPr>
            <w:tcW w:w="967" w:type="dxa"/>
          </w:tcPr>
          <w:p w14:paraId="086C1C12" w14:textId="7CCAF34A" w:rsidR="00256773" w:rsidRDefault="00256773" w:rsidP="0019719E">
            <w:pPr>
              <w:jc w:val="center"/>
            </w:pPr>
            <w:r>
              <w:t>4.2</w:t>
            </w:r>
          </w:p>
        </w:tc>
        <w:tc>
          <w:tcPr>
            <w:tcW w:w="6612" w:type="dxa"/>
          </w:tcPr>
          <w:p w14:paraId="71E3EBF4" w14:textId="77777777" w:rsidR="00256773" w:rsidRDefault="00256773" w:rsidP="0019719E">
            <w:pPr>
              <w:rPr>
                <w:rFonts w:ascii="Century Gothic" w:eastAsia="Malgun Gothic" w:hAnsi="Century Gothic"/>
              </w:rPr>
            </w:pPr>
            <w:r>
              <w:rPr>
                <w:rFonts w:ascii="Century Gothic" w:eastAsia="Malgun Gothic" w:hAnsi="Century Gothic"/>
              </w:rPr>
              <w:t xml:space="preserve">Applications </w:t>
            </w:r>
            <w:r w:rsidR="0019719E">
              <w:rPr>
                <w:rFonts w:ascii="Century Gothic" w:eastAsia="Malgun Gothic" w:hAnsi="Century Gothic"/>
              </w:rPr>
              <w:t>refused/</w:t>
            </w:r>
            <w:r>
              <w:rPr>
                <w:rFonts w:ascii="Century Gothic" w:eastAsia="Malgun Gothic" w:hAnsi="Century Gothic"/>
              </w:rPr>
              <w:t xml:space="preserve">granted by SWATDC: </w:t>
            </w:r>
            <w:r w:rsidR="0019719E">
              <w:rPr>
                <w:rFonts w:ascii="Century Gothic" w:eastAsia="Malgun Gothic" w:hAnsi="Century Gothic"/>
              </w:rPr>
              <w:t>none.</w:t>
            </w:r>
          </w:p>
          <w:p w14:paraId="367D965D" w14:textId="10002DA6" w:rsidR="0019719E" w:rsidRPr="00AD6F1F" w:rsidRDefault="0019719E" w:rsidP="0019719E">
            <w:pPr>
              <w:rPr>
                <w:rFonts w:ascii="Century Gothic" w:eastAsia="Malgun Gothic" w:hAnsi="Century Gothic"/>
              </w:rPr>
            </w:pPr>
          </w:p>
        </w:tc>
        <w:tc>
          <w:tcPr>
            <w:tcW w:w="1441" w:type="dxa"/>
          </w:tcPr>
          <w:p w14:paraId="0AFE2DA1" w14:textId="77777777" w:rsidR="00256773" w:rsidRDefault="00256773" w:rsidP="00FB7472">
            <w:pPr>
              <w:rPr>
                <w:rFonts w:ascii="Century Gothic" w:eastAsia="Malgun Gothic" w:hAnsi="Century Gothic"/>
              </w:rPr>
            </w:pPr>
          </w:p>
        </w:tc>
      </w:tr>
      <w:tr w:rsidR="00FB7472" w:rsidRPr="008935F5" w14:paraId="619E2F2B" w14:textId="77777777" w:rsidTr="00256773">
        <w:tc>
          <w:tcPr>
            <w:tcW w:w="967" w:type="dxa"/>
          </w:tcPr>
          <w:p w14:paraId="14CABC99" w14:textId="4E0D3F29" w:rsidR="00FB7472" w:rsidRPr="00D04104" w:rsidRDefault="00875FB0" w:rsidP="00FB7472">
            <w:pPr>
              <w:rPr>
                <w:b/>
                <w:bCs/>
              </w:rPr>
            </w:pPr>
            <w:r>
              <w:rPr>
                <w:b/>
                <w:bCs/>
              </w:rPr>
              <w:t>5</w:t>
            </w:r>
            <w:r w:rsidR="00FB7472">
              <w:rPr>
                <w:b/>
                <w:bCs/>
              </w:rPr>
              <w:t xml:space="preserve">. </w:t>
            </w:r>
          </w:p>
        </w:tc>
        <w:tc>
          <w:tcPr>
            <w:tcW w:w="6612" w:type="dxa"/>
          </w:tcPr>
          <w:p w14:paraId="6DE0219B" w14:textId="77777777" w:rsidR="00FB7472" w:rsidRDefault="00265928" w:rsidP="00FB7472">
            <w:pPr>
              <w:rPr>
                <w:rFonts w:ascii="Century Gothic" w:eastAsia="Malgun Gothic" w:hAnsi="Century Gothic"/>
                <w:b/>
                <w:bCs/>
                <w:u w:val="single"/>
              </w:rPr>
            </w:pPr>
            <w:r>
              <w:rPr>
                <w:rFonts w:ascii="Century Gothic" w:eastAsia="Malgun Gothic" w:hAnsi="Century Gothic"/>
                <w:b/>
                <w:bCs/>
                <w:u w:val="single"/>
              </w:rPr>
              <w:t>Coronavirus (COVID 19) Pandemic</w:t>
            </w:r>
          </w:p>
          <w:p w14:paraId="40B1F4ED" w14:textId="5BC3494E" w:rsidR="00D07BCC" w:rsidRPr="00AD6F1F" w:rsidRDefault="00D07BCC" w:rsidP="00FB7472">
            <w:pPr>
              <w:rPr>
                <w:rFonts w:ascii="Century Gothic" w:eastAsia="Malgun Gothic" w:hAnsi="Century Gothic"/>
                <w:b/>
                <w:bCs/>
                <w:u w:val="single"/>
              </w:rPr>
            </w:pPr>
          </w:p>
        </w:tc>
        <w:tc>
          <w:tcPr>
            <w:tcW w:w="1441" w:type="dxa"/>
          </w:tcPr>
          <w:p w14:paraId="060DFC8C" w14:textId="77777777" w:rsidR="00FB7472" w:rsidRPr="00CC4B95" w:rsidRDefault="00FB7472" w:rsidP="00FB7472">
            <w:pPr>
              <w:rPr>
                <w:rFonts w:ascii="Century Gothic" w:eastAsia="Malgun Gothic" w:hAnsi="Century Gothic"/>
              </w:rPr>
            </w:pPr>
          </w:p>
        </w:tc>
      </w:tr>
      <w:tr w:rsidR="00875FB0" w:rsidRPr="008935F5" w14:paraId="372D771C" w14:textId="77777777" w:rsidTr="00256773">
        <w:tc>
          <w:tcPr>
            <w:tcW w:w="967" w:type="dxa"/>
          </w:tcPr>
          <w:p w14:paraId="2A4967B4" w14:textId="73987E61" w:rsidR="00875FB0" w:rsidRPr="00875FB0" w:rsidRDefault="00875FB0" w:rsidP="00FB7472">
            <w:r>
              <w:rPr>
                <w:b/>
                <w:bCs/>
              </w:rPr>
              <w:t xml:space="preserve">   </w:t>
            </w:r>
            <w:r w:rsidRPr="00875FB0">
              <w:t>5.1</w:t>
            </w:r>
          </w:p>
        </w:tc>
        <w:tc>
          <w:tcPr>
            <w:tcW w:w="6612" w:type="dxa"/>
          </w:tcPr>
          <w:p w14:paraId="7B89A990" w14:textId="4A8DC0E0" w:rsidR="00256773" w:rsidRDefault="00256773" w:rsidP="00FB7472">
            <w:pPr>
              <w:rPr>
                <w:rFonts w:ascii="Century Gothic" w:eastAsia="Malgun Gothic" w:hAnsi="Century Gothic"/>
              </w:rPr>
            </w:pPr>
            <w:r>
              <w:rPr>
                <w:rFonts w:ascii="Century Gothic" w:eastAsia="Malgun Gothic" w:hAnsi="Century Gothic"/>
              </w:rPr>
              <w:t xml:space="preserve">Update on </w:t>
            </w:r>
            <w:r w:rsidR="00D65685">
              <w:rPr>
                <w:rFonts w:ascii="Century Gothic" w:eastAsia="Malgun Gothic" w:hAnsi="Century Gothic"/>
              </w:rPr>
              <w:t xml:space="preserve">parish </w:t>
            </w:r>
            <w:r>
              <w:rPr>
                <w:rFonts w:ascii="Century Gothic" w:eastAsia="Malgun Gothic" w:hAnsi="Century Gothic"/>
              </w:rPr>
              <w:t>activity.</w:t>
            </w:r>
          </w:p>
          <w:p w14:paraId="29BAB9D3" w14:textId="43DACCAB" w:rsidR="00875FB0" w:rsidRDefault="00256773" w:rsidP="00256773">
            <w:pPr>
              <w:rPr>
                <w:rFonts w:ascii="Century Gothic" w:eastAsia="Malgun Gothic" w:hAnsi="Century Gothic"/>
              </w:rPr>
            </w:pPr>
            <w:r>
              <w:rPr>
                <w:rFonts w:ascii="Century Gothic" w:eastAsia="Malgun Gothic" w:hAnsi="Century Gothic"/>
              </w:rPr>
              <w:t>The Clerk circulated a report which was noted.</w:t>
            </w:r>
            <w:r w:rsidR="0019719E">
              <w:rPr>
                <w:rFonts w:ascii="Century Gothic" w:eastAsia="Malgun Gothic" w:hAnsi="Century Gothic"/>
              </w:rPr>
              <w:t xml:space="preserve">  </w:t>
            </w:r>
          </w:p>
          <w:p w14:paraId="5D1C27AD" w14:textId="62E942F6" w:rsidR="00256773" w:rsidRPr="00875FB0" w:rsidRDefault="00256773" w:rsidP="00256773">
            <w:pPr>
              <w:rPr>
                <w:rFonts w:ascii="Century Gothic" w:eastAsia="Malgun Gothic" w:hAnsi="Century Gothic"/>
              </w:rPr>
            </w:pPr>
          </w:p>
        </w:tc>
        <w:tc>
          <w:tcPr>
            <w:tcW w:w="1441" w:type="dxa"/>
          </w:tcPr>
          <w:p w14:paraId="1C2AF609" w14:textId="77777777" w:rsidR="00875FB0" w:rsidRPr="00CC4B95" w:rsidRDefault="00875FB0" w:rsidP="00FB7472">
            <w:pPr>
              <w:rPr>
                <w:rFonts w:ascii="Century Gothic" w:eastAsia="Malgun Gothic" w:hAnsi="Century Gothic"/>
              </w:rPr>
            </w:pPr>
          </w:p>
        </w:tc>
      </w:tr>
      <w:tr w:rsidR="0019719E" w:rsidRPr="008935F5" w14:paraId="09E0F784" w14:textId="77777777" w:rsidTr="00256773">
        <w:tc>
          <w:tcPr>
            <w:tcW w:w="967" w:type="dxa"/>
          </w:tcPr>
          <w:p w14:paraId="57FAA9F6" w14:textId="7ABC187A" w:rsidR="0019719E" w:rsidRPr="0019719E" w:rsidRDefault="0019719E" w:rsidP="00FB7472">
            <w:r>
              <w:rPr>
                <w:b/>
                <w:bCs/>
              </w:rPr>
              <w:t xml:space="preserve">   </w:t>
            </w:r>
            <w:r w:rsidRPr="0019719E">
              <w:t>5.2</w:t>
            </w:r>
          </w:p>
        </w:tc>
        <w:tc>
          <w:tcPr>
            <w:tcW w:w="6612" w:type="dxa"/>
          </w:tcPr>
          <w:p w14:paraId="641183BC" w14:textId="67D184D2" w:rsidR="0019719E" w:rsidRDefault="0019719E" w:rsidP="00FB7472">
            <w:pPr>
              <w:rPr>
                <w:rFonts w:ascii="Century Gothic" w:eastAsia="Malgun Gothic" w:hAnsi="Century Gothic"/>
              </w:rPr>
            </w:pPr>
            <w:proofErr w:type="spellStart"/>
            <w:r>
              <w:rPr>
                <w:rFonts w:ascii="Century Gothic" w:eastAsia="Malgun Gothic" w:hAnsi="Century Gothic"/>
              </w:rPr>
              <w:t>Otterford</w:t>
            </w:r>
            <w:proofErr w:type="spellEnd"/>
            <w:r>
              <w:rPr>
                <w:rFonts w:ascii="Century Gothic" w:eastAsia="Malgun Gothic" w:hAnsi="Century Gothic"/>
              </w:rPr>
              <w:t xml:space="preserve"> Playing Fields.</w:t>
            </w:r>
          </w:p>
          <w:p w14:paraId="76F795A3" w14:textId="5A1AD1D0" w:rsidR="0019719E" w:rsidRDefault="0019719E" w:rsidP="00FB7472">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circulated a paper summarising Government advice and guidelines on re-opening of community playing fields.  Some of the latter are simply not feasible for a small parish council like </w:t>
            </w:r>
            <w:proofErr w:type="spellStart"/>
            <w:r>
              <w:rPr>
                <w:rFonts w:ascii="Century Gothic" w:eastAsia="Malgun Gothic" w:hAnsi="Century Gothic"/>
              </w:rPr>
              <w:t>Otterford</w:t>
            </w:r>
            <w:proofErr w:type="spellEnd"/>
            <w:r>
              <w:rPr>
                <w:rFonts w:ascii="Century Gothic" w:eastAsia="Malgun Gothic" w:hAnsi="Century Gothic"/>
              </w:rPr>
              <w:t xml:space="preserve">. There had also been only 1 enquiry about the reopening of the fields, so there was clearly no great demand.   </w:t>
            </w:r>
            <w:r w:rsidRPr="0019719E">
              <w:rPr>
                <w:rFonts w:ascii="Century Gothic" w:eastAsia="Malgun Gothic" w:hAnsi="Century Gothic"/>
                <w:u w:val="single"/>
              </w:rPr>
              <w:t>It was agreed</w:t>
            </w:r>
            <w:r>
              <w:rPr>
                <w:rFonts w:ascii="Century Gothic" w:eastAsia="Malgun Gothic" w:hAnsi="Century Gothic"/>
              </w:rPr>
              <w:t xml:space="preserve"> that the PC would carry out a risk assessment specifically for COVID 19 risks; a safety check (the annual inspection); any cleaning and repairs identified; and produce signage for users advising of conditions of use. The annual inspection had been booked but the Clerk did not know when it would take place.</w:t>
            </w:r>
            <w:r w:rsidR="00290CF1">
              <w:rPr>
                <w:rFonts w:ascii="Century Gothic" w:eastAsia="Malgun Gothic" w:hAnsi="Century Gothic"/>
              </w:rPr>
              <w:t xml:space="preserve">  The Council agreed any cleaning could be carried out by the Parish Handyman service.</w:t>
            </w:r>
          </w:p>
          <w:p w14:paraId="46572B44" w14:textId="3F994BA3" w:rsidR="0019719E" w:rsidRDefault="0019719E" w:rsidP="00FB7472">
            <w:pPr>
              <w:rPr>
                <w:rFonts w:ascii="Century Gothic" w:eastAsia="Malgun Gothic" w:hAnsi="Century Gothic"/>
              </w:rPr>
            </w:pPr>
          </w:p>
        </w:tc>
        <w:tc>
          <w:tcPr>
            <w:tcW w:w="1441" w:type="dxa"/>
          </w:tcPr>
          <w:p w14:paraId="14F23E19" w14:textId="77777777" w:rsidR="0019719E" w:rsidRDefault="0019719E" w:rsidP="00FB7472">
            <w:pPr>
              <w:rPr>
                <w:rFonts w:ascii="Century Gothic" w:eastAsia="Malgun Gothic" w:hAnsi="Century Gothic"/>
              </w:rPr>
            </w:pPr>
          </w:p>
          <w:p w14:paraId="6CACFB5E" w14:textId="77777777" w:rsidR="00290CF1" w:rsidRDefault="00290CF1" w:rsidP="00FB7472">
            <w:pPr>
              <w:rPr>
                <w:rFonts w:ascii="Century Gothic" w:eastAsia="Malgun Gothic" w:hAnsi="Century Gothic"/>
              </w:rPr>
            </w:pPr>
          </w:p>
          <w:p w14:paraId="47EDB883" w14:textId="77777777" w:rsidR="00290CF1" w:rsidRDefault="00290CF1" w:rsidP="00FB7472">
            <w:pPr>
              <w:rPr>
                <w:rFonts w:ascii="Century Gothic" w:eastAsia="Malgun Gothic" w:hAnsi="Century Gothic"/>
              </w:rPr>
            </w:pPr>
          </w:p>
          <w:p w14:paraId="0C5B811C" w14:textId="77777777" w:rsidR="00290CF1" w:rsidRDefault="00290CF1" w:rsidP="00FB7472">
            <w:pPr>
              <w:rPr>
                <w:rFonts w:ascii="Century Gothic" w:eastAsia="Malgun Gothic" w:hAnsi="Century Gothic"/>
              </w:rPr>
            </w:pPr>
          </w:p>
          <w:p w14:paraId="72061B5D" w14:textId="77777777" w:rsidR="00290CF1" w:rsidRDefault="00290CF1" w:rsidP="00FB7472">
            <w:pPr>
              <w:rPr>
                <w:rFonts w:ascii="Century Gothic" w:eastAsia="Malgun Gothic" w:hAnsi="Century Gothic"/>
              </w:rPr>
            </w:pPr>
          </w:p>
          <w:p w14:paraId="1FDF70DE" w14:textId="77777777" w:rsidR="00290CF1" w:rsidRDefault="00290CF1" w:rsidP="00FB7472">
            <w:pPr>
              <w:rPr>
                <w:rFonts w:ascii="Century Gothic" w:eastAsia="Malgun Gothic" w:hAnsi="Century Gothic"/>
              </w:rPr>
            </w:pPr>
          </w:p>
          <w:p w14:paraId="5940AA78" w14:textId="77777777" w:rsidR="00290CF1" w:rsidRDefault="00290CF1" w:rsidP="00FB7472">
            <w:pPr>
              <w:rPr>
                <w:rFonts w:ascii="Century Gothic" w:eastAsia="Malgun Gothic" w:hAnsi="Century Gothic"/>
              </w:rPr>
            </w:pPr>
          </w:p>
          <w:p w14:paraId="31D9FC1E" w14:textId="7F3B73AE" w:rsidR="00290CF1" w:rsidRPr="00290CF1" w:rsidRDefault="00290CF1" w:rsidP="00FB7472">
            <w:pPr>
              <w:rPr>
                <w:rFonts w:ascii="Century Gothic" w:eastAsia="Malgun Gothic" w:hAnsi="Century Gothic"/>
                <w:b/>
                <w:bCs/>
              </w:rPr>
            </w:pPr>
          </w:p>
          <w:p w14:paraId="16B9A660" w14:textId="77777777" w:rsidR="00290CF1" w:rsidRDefault="00290CF1" w:rsidP="00FB7472">
            <w:pPr>
              <w:rPr>
                <w:rFonts w:ascii="Century Gothic" w:eastAsia="Malgun Gothic" w:hAnsi="Century Gothic"/>
              </w:rPr>
            </w:pPr>
          </w:p>
          <w:p w14:paraId="3BD9D31B" w14:textId="77777777" w:rsidR="00290CF1" w:rsidRDefault="00290CF1" w:rsidP="00FB7472">
            <w:pPr>
              <w:rPr>
                <w:rFonts w:ascii="Century Gothic" w:eastAsia="Malgun Gothic" w:hAnsi="Century Gothic"/>
              </w:rPr>
            </w:pPr>
          </w:p>
          <w:p w14:paraId="2FE07949" w14:textId="77777777" w:rsidR="00290CF1" w:rsidRDefault="00290CF1" w:rsidP="00FB7472">
            <w:pPr>
              <w:rPr>
                <w:rFonts w:ascii="Century Gothic" w:eastAsia="Malgun Gothic" w:hAnsi="Century Gothic"/>
              </w:rPr>
            </w:pPr>
          </w:p>
          <w:p w14:paraId="1129CB4A" w14:textId="77777777" w:rsidR="00290CF1" w:rsidRDefault="00290CF1" w:rsidP="00FB7472">
            <w:pPr>
              <w:rPr>
                <w:rFonts w:ascii="Century Gothic" w:eastAsia="Malgun Gothic" w:hAnsi="Century Gothic"/>
              </w:rPr>
            </w:pPr>
          </w:p>
          <w:p w14:paraId="1923B4EF" w14:textId="5199B7B7" w:rsidR="00290CF1" w:rsidRPr="00CC4B95" w:rsidRDefault="00290CF1" w:rsidP="00FB7472">
            <w:pPr>
              <w:rPr>
                <w:rFonts w:ascii="Century Gothic" w:eastAsia="Malgun Gothic" w:hAnsi="Century Gothic"/>
              </w:rPr>
            </w:pPr>
          </w:p>
        </w:tc>
      </w:tr>
      <w:tr w:rsidR="00256773" w:rsidRPr="008935F5" w14:paraId="3B9A27F5" w14:textId="77777777" w:rsidTr="00256773">
        <w:tc>
          <w:tcPr>
            <w:tcW w:w="967" w:type="dxa"/>
          </w:tcPr>
          <w:p w14:paraId="57719398" w14:textId="7BB5913F" w:rsidR="00256773" w:rsidRDefault="00A12CDA" w:rsidP="00FB7472">
            <w:pPr>
              <w:rPr>
                <w:b/>
                <w:bCs/>
              </w:rPr>
            </w:pPr>
            <w:r>
              <w:rPr>
                <w:b/>
                <w:bCs/>
              </w:rPr>
              <w:t>6</w:t>
            </w:r>
            <w:r w:rsidR="001505E7">
              <w:rPr>
                <w:b/>
                <w:bCs/>
              </w:rPr>
              <w:t>.</w:t>
            </w:r>
          </w:p>
        </w:tc>
        <w:tc>
          <w:tcPr>
            <w:tcW w:w="6612" w:type="dxa"/>
          </w:tcPr>
          <w:p w14:paraId="57E64D72" w14:textId="77777777" w:rsidR="00256773" w:rsidRDefault="001505E7" w:rsidP="00FB7472">
            <w:pPr>
              <w:rPr>
                <w:rFonts w:ascii="Century Gothic" w:eastAsia="Malgun Gothic" w:hAnsi="Century Gothic"/>
                <w:b/>
                <w:bCs/>
              </w:rPr>
            </w:pPr>
            <w:r w:rsidRPr="001505E7">
              <w:rPr>
                <w:rFonts w:ascii="Century Gothic" w:eastAsia="Malgun Gothic" w:hAnsi="Century Gothic"/>
                <w:b/>
                <w:bCs/>
              </w:rPr>
              <w:t xml:space="preserve">Projects/activities/events </w:t>
            </w:r>
            <w:r>
              <w:rPr>
                <w:rFonts w:ascii="Century Gothic" w:eastAsia="Malgun Gothic" w:hAnsi="Century Gothic"/>
                <w:b/>
                <w:bCs/>
              </w:rPr>
              <w:t>–</w:t>
            </w:r>
            <w:r w:rsidRPr="001505E7">
              <w:rPr>
                <w:rFonts w:ascii="Century Gothic" w:eastAsia="Malgun Gothic" w:hAnsi="Century Gothic"/>
                <w:b/>
                <w:bCs/>
              </w:rPr>
              <w:t xml:space="preserve"> update</w:t>
            </w:r>
            <w:r>
              <w:rPr>
                <w:rFonts w:ascii="Century Gothic" w:eastAsia="Malgun Gothic" w:hAnsi="Century Gothic"/>
                <w:b/>
                <w:bCs/>
              </w:rPr>
              <w:t>.</w:t>
            </w:r>
          </w:p>
          <w:p w14:paraId="3B3819AB" w14:textId="27958C42" w:rsidR="001505E7" w:rsidRPr="001505E7" w:rsidRDefault="001505E7" w:rsidP="0019719E">
            <w:pPr>
              <w:rPr>
                <w:rFonts w:ascii="Century Gothic" w:eastAsia="Malgun Gothic" w:hAnsi="Century Gothic"/>
              </w:rPr>
            </w:pPr>
          </w:p>
        </w:tc>
        <w:tc>
          <w:tcPr>
            <w:tcW w:w="1441" w:type="dxa"/>
          </w:tcPr>
          <w:p w14:paraId="49701E5D" w14:textId="77777777" w:rsidR="00256773" w:rsidRDefault="00256773" w:rsidP="00FB7472">
            <w:pPr>
              <w:rPr>
                <w:rFonts w:ascii="Century Gothic" w:eastAsia="Malgun Gothic" w:hAnsi="Century Gothic"/>
              </w:rPr>
            </w:pPr>
          </w:p>
          <w:p w14:paraId="723D7ABA" w14:textId="0F532B22" w:rsidR="00E82BE4" w:rsidRPr="0017761B" w:rsidRDefault="00E82BE4" w:rsidP="0019719E">
            <w:pPr>
              <w:rPr>
                <w:rFonts w:ascii="Century Gothic" w:eastAsia="Malgun Gothic" w:hAnsi="Century Gothic"/>
                <w:b/>
                <w:bCs/>
              </w:rPr>
            </w:pPr>
          </w:p>
        </w:tc>
      </w:tr>
      <w:tr w:rsidR="0019719E" w:rsidRPr="008935F5" w14:paraId="2347CE72" w14:textId="77777777" w:rsidTr="00256773">
        <w:tc>
          <w:tcPr>
            <w:tcW w:w="967" w:type="dxa"/>
          </w:tcPr>
          <w:p w14:paraId="42F15DAF" w14:textId="236A36FC" w:rsidR="0019719E" w:rsidRPr="0019719E" w:rsidRDefault="0019719E" w:rsidP="0019719E">
            <w:pPr>
              <w:jc w:val="center"/>
            </w:pPr>
            <w:r w:rsidRPr="0019719E">
              <w:t>6.1</w:t>
            </w:r>
          </w:p>
        </w:tc>
        <w:tc>
          <w:tcPr>
            <w:tcW w:w="6612" w:type="dxa"/>
          </w:tcPr>
          <w:p w14:paraId="0696EA03" w14:textId="77777777" w:rsidR="0019719E" w:rsidRDefault="0019719E" w:rsidP="0019719E">
            <w:pPr>
              <w:rPr>
                <w:rFonts w:ascii="Century Gothic" w:eastAsia="Malgun Gothic" w:hAnsi="Century Gothic"/>
              </w:rPr>
            </w:pPr>
            <w:r>
              <w:rPr>
                <w:rFonts w:ascii="Century Gothic" w:eastAsia="Malgun Gothic" w:hAnsi="Century Gothic"/>
              </w:rPr>
              <w:t xml:space="preserve">RW Gale had completed the drainage work opposite the Candlelight and it appeared to be working well.  SCC Highways had signed off the work.  </w:t>
            </w:r>
          </w:p>
          <w:p w14:paraId="669C2172" w14:textId="4A2169A9" w:rsidR="0019719E" w:rsidRDefault="0019719E" w:rsidP="0019719E">
            <w:pPr>
              <w:rPr>
                <w:rFonts w:ascii="Century Gothic" w:eastAsia="Malgun Gothic" w:hAnsi="Century Gothic"/>
              </w:rPr>
            </w:pPr>
            <w:r>
              <w:rPr>
                <w:rFonts w:ascii="Century Gothic" w:eastAsia="Malgun Gothic" w:hAnsi="Century Gothic"/>
              </w:rPr>
              <w:t>Highways had also dealt with the blocked drain at Higher Whatley.</w:t>
            </w:r>
          </w:p>
          <w:p w14:paraId="7EDF62CA" w14:textId="75E08A1F" w:rsidR="008B42B4" w:rsidRDefault="008B42B4" w:rsidP="0019719E">
            <w:pPr>
              <w:rPr>
                <w:rFonts w:ascii="Century Gothic" w:eastAsia="Malgun Gothic" w:hAnsi="Century Gothic"/>
              </w:rPr>
            </w:pPr>
            <w:r w:rsidRPr="00290CF1">
              <w:rPr>
                <w:rFonts w:ascii="Century Gothic" w:eastAsia="Malgun Gothic" w:hAnsi="Century Gothic"/>
              </w:rPr>
              <w:t xml:space="preserve">The Council </w:t>
            </w:r>
            <w:r w:rsidR="00523427" w:rsidRPr="00290CF1">
              <w:rPr>
                <w:rFonts w:ascii="Century Gothic" w:eastAsia="Malgun Gothic" w:hAnsi="Century Gothic"/>
              </w:rPr>
              <w:t>noted that the soft copy of the History</w:t>
            </w:r>
            <w:r w:rsidR="00523427">
              <w:rPr>
                <w:rFonts w:ascii="Century Gothic" w:eastAsia="Malgun Gothic" w:hAnsi="Century Gothic"/>
                <w:u w:val="single"/>
              </w:rPr>
              <w:t xml:space="preserve"> </w:t>
            </w:r>
            <w:r>
              <w:rPr>
                <w:rFonts w:ascii="Century Gothic" w:eastAsia="Malgun Gothic" w:hAnsi="Century Gothic"/>
              </w:rPr>
              <w:t xml:space="preserve">of </w:t>
            </w:r>
            <w:proofErr w:type="spellStart"/>
            <w:r>
              <w:rPr>
                <w:rFonts w:ascii="Century Gothic" w:eastAsia="Malgun Gothic" w:hAnsi="Century Gothic"/>
              </w:rPr>
              <w:t>Otterford</w:t>
            </w:r>
            <w:proofErr w:type="spellEnd"/>
            <w:r>
              <w:rPr>
                <w:rFonts w:ascii="Century Gothic" w:eastAsia="Malgun Gothic" w:hAnsi="Century Gothic"/>
              </w:rPr>
              <w:t xml:space="preserve"> </w:t>
            </w:r>
            <w:r w:rsidR="00523427">
              <w:rPr>
                <w:rFonts w:ascii="Century Gothic" w:eastAsia="Malgun Gothic" w:hAnsi="Century Gothic"/>
              </w:rPr>
              <w:t xml:space="preserve">book </w:t>
            </w:r>
            <w:r>
              <w:rPr>
                <w:rFonts w:ascii="Century Gothic" w:eastAsia="Malgun Gothic" w:hAnsi="Century Gothic"/>
              </w:rPr>
              <w:t xml:space="preserve">which Mr </w:t>
            </w:r>
            <w:proofErr w:type="spellStart"/>
            <w:r>
              <w:rPr>
                <w:rFonts w:ascii="Century Gothic" w:eastAsia="Malgun Gothic" w:hAnsi="Century Gothic"/>
              </w:rPr>
              <w:t>Mayled</w:t>
            </w:r>
            <w:proofErr w:type="spellEnd"/>
            <w:r>
              <w:rPr>
                <w:rFonts w:ascii="Century Gothic" w:eastAsia="Malgun Gothic" w:hAnsi="Century Gothic"/>
              </w:rPr>
              <w:t xml:space="preserve"> held</w:t>
            </w:r>
            <w:r w:rsidR="00523427">
              <w:rPr>
                <w:rFonts w:ascii="Century Gothic" w:eastAsia="Malgun Gothic" w:hAnsi="Century Gothic"/>
              </w:rPr>
              <w:t xml:space="preserve"> was of sufficient quality to allow a reprint</w:t>
            </w:r>
            <w:r>
              <w:rPr>
                <w:rFonts w:ascii="Century Gothic" w:eastAsia="Malgun Gothic" w:hAnsi="Century Gothic"/>
              </w:rPr>
              <w:t>.</w:t>
            </w:r>
            <w:r w:rsidR="00523427">
              <w:rPr>
                <w:rFonts w:ascii="Century Gothic" w:eastAsia="Malgun Gothic" w:hAnsi="Century Gothic"/>
              </w:rPr>
              <w:t xml:space="preserve"> As previously </w:t>
            </w:r>
            <w:proofErr w:type="gramStart"/>
            <w:r w:rsidR="00523427">
              <w:rPr>
                <w:rFonts w:ascii="Century Gothic" w:eastAsia="Malgun Gothic" w:hAnsi="Century Gothic"/>
              </w:rPr>
              <w:t>agreed</w:t>
            </w:r>
            <w:proofErr w:type="gramEnd"/>
            <w:r w:rsidR="00523427">
              <w:rPr>
                <w:rFonts w:ascii="Century Gothic" w:eastAsia="Malgun Gothic" w:hAnsi="Century Gothic"/>
              </w:rPr>
              <w:t xml:space="preserve"> the Council will go ahead, subject to Matthew Sparkes’ agreement.</w:t>
            </w:r>
          </w:p>
          <w:p w14:paraId="40A3CA82" w14:textId="77777777" w:rsidR="0019719E" w:rsidRPr="001505E7" w:rsidRDefault="0019719E" w:rsidP="00FB7472">
            <w:pPr>
              <w:rPr>
                <w:rFonts w:ascii="Century Gothic" w:eastAsia="Malgun Gothic" w:hAnsi="Century Gothic"/>
                <w:b/>
                <w:bCs/>
              </w:rPr>
            </w:pPr>
          </w:p>
        </w:tc>
        <w:tc>
          <w:tcPr>
            <w:tcW w:w="1441" w:type="dxa"/>
          </w:tcPr>
          <w:p w14:paraId="58145353" w14:textId="77777777" w:rsidR="0019719E" w:rsidRDefault="0019719E" w:rsidP="00FB7472">
            <w:pPr>
              <w:rPr>
                <w:rFonts w:ascii="Century Gothic" w:eastAsia="Malgun Gothic" w:hAnsi="Century Gothic"/>
              </w:rPr>
            </w:pPr>
          </w:p>
          <w:p w14:paraId="4B6EA6B2" w14:textId="77777777" w:rsidR="00523427" w:rsidRDefault="00523427" w:rsidP="00FB7472">
            <w:pPr>
              <w:rPr>
                <w:rFonts w:ascii="Century Gothic" w:eastAsia="Malgun Gothic" w:hAnsi="Century Gothic"/>
              </w:rPr>
            </w:pPr>
          </w:p>
          <w:p w14:paraId="18C02234" w14:textId="77777777" w:rsidR="00523427" w:rsidRDefault="00523427" w:rsidP="00FB7472">
            <w:pPr>
              <w:rPr>
                <w:rFonts w:ascii="Century Gothic" w:eastAsia="Malgun Gothic" w:hAnsi="Century Gothic"/>
              </w:rPr>
            </w:pPr>
          </w:p>
          <w:p w14:paraId="25EFB4E3" w14:textId="77777777" w:rsidR="00523427" w:rsidRDefault="00523427" w:rsidP="00FB7472">
            <w:pPr>
              <w:rPr>
                <w:rFonts w:ascii="Century Gothic" w:eastAsia="Malgun Gothic" w:hAnsi="Century Gothic"/>
              </w:rPr>
            </w:pPr>
          </w:p>
          <w:p w14:paraId="7948E8C0" w14:textId="77777777" w:rsidR="00523427" w:rsidRDefault="00523427" w:rsidP="00FB7472">
            <w:pPr>
              <w:rPr>
                <w:rFonts w:ascii="Century Gothic" w:eastAsia="Malgun Gothic" w:hAnsi="Century Gothic"/>
              </w:rPr>
            </w:pPr>
          </w:p>
          <w:p w14:paraId="5308110A" w14:textId="77777777" w:rsidR="00523427" w:rsidRDefault="00523427" w:rsidP="00FB7472">
            <w:pPr>
              <w:rPr>
                <w:rFonts w:ascii="Century Gothic" w:eastAsia="Malgun Gothic" w:hAnsi="Century Gothic"/>
              </w:rPr>
            </w:pPr>
          </w:p>
          <w:p w14:paraId="68C07B59" w14:textId="77777777" w:rsidR="00523427" w:rsidRDefault="00523427" w:rsidP="00FB7472">
            <w:pPr>
              <w:rPr>
                <w:rFonts w:ascii="Century Gothic" w:eastAsia="Malgun Gothic" w:hAnsi="Century Gothic"/>
              </w:rPr>
            </w:pPr>
          </w:p>
          <w:p w14:paraId="76C5DFB8" w14:textId="77777777" w:rsidR="00523427" w:rsidRDefault="00523427" w:rsidP="00FB7472">
            <w:pPr>
              <w:rPr>
                <w:rFonts w:ascii="Century Gothic" w:eastAsia="Malgun Gothic" w:hAnsi="Century Gothic"/>
              </w:rPr>
            </w:pPr>
          </w:p>
          <w:p w14:paraId="669CAA8D" w14:textId="38074BD0" w:rsidR="00523427" w:rsidRPr="00290CF1" w:rsidRDefault="00523427" w:rsidP="00FB7472">
            <w:pPr>
              <w:rPr>
                <w:rFonts w:ascii="Century Gothic" w:eastAsia="Malgun Gothic" w:hAnsi="Century Gothic"/>
                <w:b/>
                <w:bCs/>
              </w:rPr>
            </w:pPr>
            <w:r w:rsidRPr="00290CF1">
              <w:rPr>
                <w:rFonts w:ascii="Century Gothic" w:eastAsia="Malgun Gothic" w:hAnsi="Century Gothic"/>
                <w:b/>
                <w:bCs/>
              </w:rPr>
              <w:t>MC</w:t>
            </w:r>
          </w:p>
        </w:tc>
      </w:tr>
      <w:tr w:rsidR="0019719E" w:rsidRPr="008935F5" w14:paraId="747C4FBC" w14:textId="77777777" w:rsidTr="00256773">
        <w:tc>
          <w:tcPr>
            <w:tcW w:w="967" w:type="dxa"/>
          </w:tcPr>
          <w:p w14:paraId="6BE83553" w14:textId="3CCC183F" w:rsidR="0019719E" w:rsidRPr="0019719E" w:rsidRDefault="0019719E" w:rsidP="0019719E">
            <w:pPr>
              <w:jc w:val="center"/>
            </w:pPr>
            <w:r>
              <w:t>6.2</w:t>
            </w:r>
          </w:p>
        </w:tc>
        <w:tc>
          <w:tcPr>
            <w:tcW w:w="6612" w:type="dxa"/>
          </w:tcPr>
          <w:p w14:paraId="2CBB6B1B" w14:textId="77777777" w:rsidR="0019719E" w:rsidRDefault="0019719E" w:rsidP="00FB7472">
            <w:pPr>
              <w:rPr>
                <w:rFonts w:ascii="Century Gothic" w:eastAsia="Malgun Gothic" w:hAnsi="Century Gothic"/>
              </w:rPr>
            </w:pPr>
            <w:r w:rsidRPr="0019719E">
              <w:rPr>
                <w:rFonts w:ascii="Century Gothic" w:eastAsia="Malgun Gothic" w:hAnsi="Century Gothic"/>
              </w:rPr>
              <w:t>Playground inspections</w:t>
            </w:r>
            <w:r>
              <w:rPr>
                <w:rFonts w:ascii="Century Gothic" w:eastAsia="Malgun Gothic" w:hAnsi="Century Gothic"/>
              </w:rPr>
              <w:t>.</w:t>
            </w:r>
          </w:p>
          <w:p w14:paraId="295C09E5" w14:textId="7E582387" w:rsidR="0019719E" w:rsidRDefault="0019719E" w:rsidP="00FB7472">
            <w:pPr>
              <w:rPr>
                <w:rFonts w:ascii="Century Gothic" w:eastAsia="Malgun Gothic" w:hAnsi="Century Gothic"/>
              </w:rPr>
            </w:pPr>
            <w:r>
              <w:rPr>
                <w:rFonts w:ascii="Century Gothic" w:eastAsia="Malgun Gothic" w:hAnsi="Century Gothic"/>
              </w:rPr>
              <w:t>The Council reviewed its inspection programme following</w:t>
            </w:r>
            <w:r w:rsidR="008B42B4">
              <w:rPr>
                <w:rFonts w:ascii="Century Gothic" w:eastAsia="Malgun Gothic" w:hAnsi="Century Gothic"/>
              </w:rPr>
              <w:t xml:space="preserve"> some</w:t>
            </w:r>
            <w:r>
              <w:rPr>
                <w:rFonts w:ascii="Century Gothic" w:eastAsia="Malgun Gothic" w:hAnsi="Century Gothic"/>
              </w:rPr>
              <w:t xml:space="preserve"> updated advice</w:t>
            </w:r>
            <w:r w:rsidR="008B42B4">
              <w:rPr>
                <w:rFonts w:ascii="Century Gothic" w:eastAsia="Malgun Gothic" w:hAnsi="Century Gothic"/>
              </w:rPr>
              <w:t xml:space="preserve"> from the insurers</w:t>
            </w:r>
            <w:r>
              <w:rPr>
                <w:rFonts w:ascii="Century Gothic" w:eastAsia="Malgun Gothic" w:hAnsi="Century Gothic"/>
              </w:rPr>
              <w:t>.  The insurers re</w:t>
            </w:r>
            <w:r w:rsidR="008B42B4">
              <w:rPr>
                <w:rFonts w:ascii="Century Gothic" w:eastAsia="Malgun Gothic" w:hAnsi="Century Gothic"/>
              </w:rPr>
              <w:t>commend</w:t>
            </w:r>
            <w:r>
              <w:rPr>
                <w:rFonts w:ascii="Century Gothic" w:eastAsia="Malgun Gothic" w:hAnsi="Century Gothic"/>
              </w:rPr>
              <w:t xml:space="preserve"> a visual inspection weekly, which must be recorded in writing.</w:t>
            </w:r>
            <w:r w:rsidR="008B42B4">
              <w:rPr>
                <w:rFonts w:ascii="Century Gothic" w:eastAsia="Malgun Gothic" w:hAnsi="Century Gothic"/>
              </w:rPr>
              <w:t xml:space="preserve">  It was agreed to seek a volunteer – maybe a parent or a teenager on the Duke of Edinburgh’s award scheme – to do this.  Clerk to advertise it in the CBO News. </w:t>
            </w:r>
          </w:p>
          <w:p w14:paraId="4652B523" w14:textId="77D45F61" w:rsidR="0019719E" w:rsidRPr="0019719E" w:rsidRDefault="0019719E" w:rsidP="00FB7472">
            <w:pPr>
              <w:rPr>
                <w:rFonts w:ascii="Century Gothic" w:eastAsia="Malgun Gothic" w:hAnsi="Century Gothic"/>
              </w:rPr>
            </w:pPr>
            <w:r>
              <w:rPr>
                <w:rFonts w:ascii="Century Gothic" w:eastAsia="Malgun Gothic" w:hAnsi="Century Gothic"/>
              </w:rPr>
              <w:t xml:space="preserve"> </w:t>
            </w:r>
          </w:p>
        </w:tc>
        <w:tc>
          <w:tcPr>
            <w:tcW w:w="1441" w:type="dxa"/>
          </w:tcPr>
          <w:p w14:paraId="7972BDFC" w14:textId="77777777" w:rsidR="0019719E" w:rsidRDefault="0019719E" w:rsidP="00FB7472">
            <w:pPr>
              <w:rPr>
                <w:rFonts w:ascii="Century Gothic" w:eastAsia="Malgun Gothic" w:hAnsi="Century Gothic"/>
              </w:rPr>
            </w:pPr>
          </w:p>
          <w:p w14:paraId="1806A0B1" w14:textId="77777777" w:rsidR="008B42B4" w:rsidRDefault="008B42B4" w:rsidP="00FB7472">
            <w:pPr>
              <w:rPr>
                <w:rFonts w:ascii="Century Gothic" w:eastAsia="Malgun Gothic" w:hAnsi="Century Gothic"/>
              </w:rPr>
            </w:pPr>
          </w:p>
          <w:p w14:paraId="6CEED08E" w14:textId="77777777" w:rsidR="008B42B4" w:rsidRDefault="008B42B4" w:rsidP="00FB7472">
            <w:pPr>
              <w:rPr>
                <w:rFonts w:ascii="Century Gothic" w:eastAsia="Malgun Gothic" w:hAnsi="Century Gothic"/>
              </w:rPr>
            </w:pPr>
          </w:p>
          <w:p w14:paraId="1442D1D2" w14:textId="77777777" w:rsidR="008B42B4" w:rsidRDefault="008B42B4" w:rsidP="00FB7472">
            <w:pPr>
              <w:rPr>
                <w:rFonts w:ascii="Century Gothic" w:eastAsia="Malgun Gothic" w:hAnsi="Century Gothic"/>
              </w:rPr>
            </w:pPr>
          </w:p>
          <w:p w14:paraId="348606F0" w14:textId="77777777" w:rsidR="008B42B4" w:rsidRDefault="008B42B4" w:rsidP="00FB7472">
            <w:pPr>
              <w:rPr>
                <w:rFonts w:ascii="Century Gothic" w:eastAsia="Malgun Gothic" w:hAnsi="Century Gothic"/>
              </w:rPr>
            </w:pPr>
          </w:p>
          <w:p w14:paraId="60E38A78" w14:textId="77777777" w:rsidR="008B42B4" w:rsidRDefault="008B42B4" w:rsidP="00FB7472">
            <w:pPr>
              <w:rPr>
                <w:rFonts w:ascii="Century Gothic" w:eastAsia="Malgun Gothic" w:hAnsi="Century Gothic"/>
              </w:rPr>
            </w:pPr>
          </w:p>
          <w:p w14:paraId="0FF0BE0F" w14:textId="77777777" w:rsidR="008B42B4" w:rsidRDefault="008B42B4" w:rsidP="00FB7472">
            <w:pPr>
              <w:rPr>
                <w:rFonts w:ascii="Century Gothic" w:eastAsia="Malgun Gothic" w:hAnsi="Century Gothic"/>
              </w:rPr>
            </w:pPr>
          </w:p>
          <w:p w14:paraId="6DFBEB3C" w14:textId="61F8EA82" w:rsidR="008B42B4" w:rsidRPr="008B42B4" w:rsidRDefault="008B42B4" w:rsidP="00FB7472">
            <w:pPr>
              <w:rPr>
                <w:rFonts w:ascii="Century Gothic" w:eastAsia="Malgun Gothic" w:hAnsi="Century Gothic"/>
                <w:b/>
                <w:bCs/>
              </w:rPr>
            </w:pPr>
            <w:r w:rsidRPr="008B42B4">
              <w:rPr>
                <w:rFonts w:ascii="Century Gothic" w:eastAsia="Malgun Gothic" w:hAnsi="Century Gothic"/>
                <w:b/>
                <w:bCs/>
              </w:rPr>
              <w:t>Clerk</w:t>
            </w:r>
          </w:p>
        </w:tc>
      </w:tr>
      <w:tr w:rsidR="008B42B4" w:rsidRPr="008935F5" w14:paraId="6C82ACC4" w14:textId="77777777" w:rsidTr="00256773">
        <w:tc>
          <w:tcPr>
            <w:tcW w:w="967" w:type="dxa"/>
          </w:tcPr>
          <w:p w14:paraId="736FAA5B" w14:textId="0E51E233" w:rsidR="008B42B4" w:rsidRDefault="008B42B4" w:rsidP="0019719E">
            <w:pPr>
              <w:jc w:val="center"/>
            </w:pPr>
            <w:r>
              <w:t>6.3</w:t>
            </w:r>
          </w:p>
        </w:tc>
        <w:tc>
          <w:tcPr>
            <w:tcW w:w="6612" w:type="dxa"/>
          </w:tcPr>
          <w:p w14:paraId="0B40D4BA" w14:textId="77777777" w:rsidR="008B42B4" w:rsidRDefault="008B42B4" w:rsidP="00FB7472">
            <w:pPr>
              <w:rPr>
                <w:rFonts w:ascii="Century Gothic" w:eastAsia="Malgun Gothic" w:hAnsi="Century Gothic"/>
              </w:rPr>
            </w:pPr>
            <w:r>
              <w:rPr>
                <w:rFonts w:ascii="Century Gothic" w:eastAsia="Malgun Gothic" w:hAnsi="Century Gothic"/>
              </w:rPr>
              <w:t>Tree management.</w:t>
            </w:r>
          </w:p>
          <w:p w14:paraId="5D8CB315" w14:textId="6331180B" w:rsidR="008B42B4" w:rsidRDefault="008B42B4" w:rsidP="00FB7472">
            <w:pPr>
              <w:rPr>
                <w:rFonts w:ascii="Century Gothic" w:eastAsia="Malgun Gothic" w:hAnsi="Century Gothic"/>
              </w:rPr>
            </w:pPr>
            <w:r>
              <w:rPr>
                <w:rFonts w:ascii="Century Gothic" w:eastAsia="Malgun Gothic" w:hAnsi="Century Gothic"/>
              </w:rPr>
              <w:t xml:space="preserve">The </w:t>
            </w:r>
            <w:r w:rsidR="00290CF1">
              <w:rPr>
                <w:rFonts w:ascii="Century Gothic" w:eastAsia="Malgun Gothic" w:hAnsi="Century Gothic"/>
              </w:rPr>
              <w:t>P</w:t>
            </w:r>
            <w:r>
              <w:rPr>
                <w:rFonts w:ascii="Century Gothic" w:eastAsia="Malgun Gothic" w:hAnsi="Century Gothic"/>
              </w:rPr>
              <w:t xml:space="preserve">arish </w:t>
            </w:r>
            <w:r w:rsidR="00290CF1">
              <w:rPr>
                <w:rFonts w:ascii="Century Gothic" w:eastAsia="Malgun Gothic" w:hAnsi="Century Gothic"/>
              </w:rPr>
              <w:t>C</w:t>
            </w:r>
            <w:r>
              <w:rPr>
                <w:rFonts w:ascii="Century Gothic" w:eastAsia="Malgun Gothic" w:hAnsi="Century Gothic"/>
              </w:rPr>
              <w:t xml:space="preserve">ouncil insurers have also advised that trees on parish property must be kept under observation by a responsible person.  A name was </w:t>
            </w:r>
            <w:proofErr w:type="gramStart"/>
            <w:r>
              <w:rPr>
                <w:rFonts w:ascii="Century Gothic" w:eastAsia="Malgun Gothic" w:hAnsi="Century Gothic"/>
              </w:rPr>
              <w:t>suggested</w:t>
            </w:r>
            <w:proofErr w:type="gramEnd"/>
            <w:r>
              <w:rPr>
                <w:rFonts w:ascii="Century Gothic" w:eastAsia="Malgun Gothic" w:hAnsi="Century Gothic"/>
              </w:rPr>
              <w:t xml:space="preserve"> and he </w:t>
            </w:r>
            <w:r>
              <w:rPr>
                <w:rFonts w:ascii="Century Gothic" w:eastAsia="Malgun Gothic" w:hAnsi="Century Gothic"/>
              </w:rPr>
              <w:lastRenderedPageBreak/>
              <w:t xml:space="preserve">will be contacted to ask if he </w:t>
            </w:r>
            <w:r w:rsidR="00AC1EAB">
              <w:rPr>
                <w:rFonts w:ascii="Century Gothic" w:eastAsia="Malgun Gothic" w:hAnsi="Century Gothic"/>
              </w:rPr>
              <w:t xml:space="preserve">will check </w:t>
            </w:r>
            <w:r>
              <w:rPr>
                <w:rFonts w:ascii="Century Gothic" w:eastAsia="Malgun Gothic" w:hAnsi="Century Gothic"/>
              </w:rPr>
              <w:t>the trees in the Play</w:t>
            </w:r>
            <w:r w:rsidR="00F6545B">
              <w:rPr>
                <w:rFonts w:ascii="Century Gothic" w:eastAsia="Malgun Gothic" w:hAnsi="Century Gothic"/>
              </w:rPr>
              <w:t>ing Fields</w:t>
            </w:r>
            <w:r w:rsidR="00AC1EAB">
              <w:rPr>
                <w:rFonts w:ascii="Century Gothic" w:eastAsia="Malgun Gothic" w:hAnsi="Century Gothic"/>
              </w:rPr>
              <w:t xml:space="preserve"> regularly</w:t>
            </w:r>
            <w:r>
              <w:rPr>
                <w:rFonts w:ascii="Century Gothic" w:eastAsia="Malgun Gothic" w:hAnsi="Century Gothic"/>
              </w:rPr>
              <w:t xml:space="preserve">. [Trees at the Holman </w:t>
            </w:r>
            <w:proofErr w:type="spellStart"/>
            <w:r>
              <w:rPr>
                <w:rFonts w:ascii="Century Gothic" w:eastAsia="Malgun Gothic" w:hAnsi="Century Gothic"/>
              </w:rPr>
              <w:t>Clavel</w:t>
            </w:r>
            <w:proofErr w:type="spellEnd"/>
            <w:r>
              <w:rPr>
                <w:rFonts w:ascii="Century Gothic" w:eastAsia="Malgun Gothic" w:hAnsi="Century Gothic"/>
              </w:rPr>
              <w:t xml:space="preserve"> are the responsibility of the tenant.]</w:t>
            </w:r>
            <w:r w:rsidR="00AC1EAB">
              <w:rPr>
                <w:rFonts w:ascii="Century Gothic" w:eastAsia="Malgun Gothic" w:hAnsi="Century Gothic"/>
              </w:rPr>
              <w:t xml:space="preserve"> A Tree Policy will be drafted, and Risk Assessments updated.</w:t>
            </w:r>
          </w:p>
          <w:p w14:paraId="1DE769AF" w14:textId="512D9A7E" w:rsidR="008B42B4" w:rsidRPr="0019719E" w:rsidRDefault="008B42B4" w:rsidP="00FB7472">
            <w:pPr>
              <w:rPr>
                <w:rFonts w:ascii="Century Gothic" w:eastAsia="Malgun Gothic" w:hAnsi="Century Gothic"/>
              </w:rPr>
            </w:pPr>
          </w:p>
        </w:tc>
        <w:tc>
          <w:tcPr>
            <w:tcW w:w="1441" w:type="dxa"/>
          </w:tcPr>
          <w:p w14:paraId="359AF59B" w14:textId="77777777" w:rsidR="008B42B4" w:rsidRDefault="008B42B4" w:rsidP="00FB7472">
            <w:pPr>
              <w:rPr>
                <w:rFonts w:ascii="Century Gothic" w:eastAsia="Malgun Gothic" w:hAnsi="Century Gothic"/>
              </w:rPr>
            </w:pPr>
          </w:p>
          <w:p w14:paraId="17D14596" w14:textId="77777777" w:rsidR="008B42B4" w:rsidRDefault="008B42B4" w:rsidP="00FB7472">
            <w:pPr>
              <w:rPr>
                <w:rFonts w:ascii="Century Gothic" w:eastAsia="Malgun Gothic" w:hAnsi="Century Gothic"/>
              </w:rPr>
            </w:pPr>
          </w:p>
          <w:p w14:paraId="60B6216F" w14:textId="77777777" w:rsidR="008B42B4" w:rsidRDefault="008B42B4" w:rsidP="00FB7472">
            <w:pPr>
              <w:rPr>
                <w:rFonts w:ascii="Century Gothic" w:eastAsia="Malgun Gothic" w:hAnsi="Century Gothic"/>
              </w:rPr>
            </w:pPr>
          </w:p>
          <w:p w14:paraId="5A518922" w14:textId="371AC99B" w:rsidR="008B42B4" w:rsidRDefault="008B42B4" w:rsidP="00FB7472">
            <w:pPr>
              <w:rPr>
                <w:rFonts w:ascii="Century Gothic" w:eastAsia="Malgun Gothic" w:hAnsi="Century Gothic"/>
              </w:rPr>
            </w:pPr>
          </w:p>
          <w:p w14:paraId="19B50B37" w14:textId="4C0388A9" w:rsidR="00AC1EAB" w:rsidRPr="00290CF1" w:rsidRDefault="00AC1EAB" w:rsidP="00FB7472">
            <w:pPr>
              <w:rPr>
                <w:rFonts w:ascii="Century Gothic" w:eastAsia="Malgun Gothic" w:hAnsi="Century Gothic"/>
                <w:b/>
                <w:bCs/>
              </w:rPr>
            </w:pPr>
            <w:r w:rsidRPr="00290CF1">
              <w:rPr>
                <w:rFonts w:ascii="Century Gothic" w:eastAsia="Malgun Gothic" w:hAnsi="Century Gothic"/>
                <w:b/>
                <w:bCs/>
              </w:rPr>
              <w:lastRenderedPageBreak/>
              <w:t>Clerk</w:t>
            </w:r>
          </w:p>
          <w:p w14:paraId="719CB735" w14:textId="77777777" w:rsidR="008B42B4" w:rsidRDefault="008B42B4" w:rsidP="00FB7472">
            <w:pPr>
              <w:rPr>
                <w:rFonts w:ascii="Century Gothic" w:eastAsia="Malgun Gothic" w:hAnsi="Century Gothic"/>
              </w:rPr>
            </w:pPr>
          </w:p>
          <w:p w14:paraId="51CE2588" w14:textId="20788209" w:rsidR="008B42B4" w:rsidRPr="008B42B4" w:rsidRDefault="008B42B4" w:rsidP="00FB7472">
            <w:pPr>
              <w:rPr>
                <w:rFonts w:ascii="Century Gothic" w:eastAsia="Malgun Gothic" w:hAnsi="Century Gothic"/>
                <w:b/>
                <w:bCs/>
              </w:rPr>
            </w:pPr>
            <w:r w:rsidRPr="008B42B4">
              <w:rPr>
                <w:rFonts w:ascii="Century Gothic" w:eastAsia="Malgun Gothic" w:hAnsi="Century Gothic"/>
                <w:b/>
                <w:bCs/>
              </w:rPr>
              <w:t>Clerk</w:t>
            </w:r>
          </w:p>
        </w:tc>
      </w:tr>
      <w:tr w:rsidR="008B42B4" w:rsidRPr="008935F5" w14:paraId="6F170451" w14:textId="77777777" w:rsidTr="00256773">
        <w:tc>
          <w:tcPr>
            <w:tcW w:w="967" w:type="dxa"/>
          </w:tcPr>
          <w:p w14:paraId="00F696FA" w14:textId="3F0F1532" w:rsidR="008B42B4" w:rsidRDefault="008B42B4" w:rsidP="0019719E">
            <w:pPr>
              <w:jc w:val="center"/>
            </w:pPr>
            <w:r>
              <w:lastRenderedPageBreak/>
              <w:t>6.4</w:t>
            </w:r>
          </w:p>
        </w:tc>
        <w:tc>
          <w:tcPr>
            <w:tcW w:w="6612" w:type="dxa"/>
          </w:tcPr>
          <w:p w14:paraId="38EC3293" w14:textId="77777777" w:rsidR="008B42B4" w:rsidRDefault="008B42B4" w:rsidP="00FB7472">
            <w:pPr>
              <w:rPr>
                <w:rFonts w:ascii="Century Gothic" w:eastAsia="Malgun Gothic" w:hAnsi="Century Gothic"/>
              </w:rPr>
            </w:pPr>
            <w:r>
              <w:rPr>
                <w:rFonts w:ascii="Century Gothic" w:eastAsia="Malgun Gothic" w:hAnsi="Century Gothic"/>
              </w:rPr>
              <w:t>Community Broadband.</w:t>
            </w:r>
          </w:p>
          <w:p w14:paraId="36A96FEC" w14:textId="20E3F646" w:rsidR="008B42B4" w:rsidRDefault="008B42B4" w:rsidP="00FB7472">
            <w:pPr>
              <w:rPr>
                <w:rFonts w:ascii="Century Gothic" w:eastAsia="Malgun Gothic" w:hAnsi="Century Gothic"/>
              </w:rPr>
            </w:pPr>
            <w:r>
              <w:rPr>
                <w:rFonts w:ascii="Century Gothic" w:eastAsia="Malgun Gothic" w:hAnsi="Century Gothic"/>
              </w:rPr>
              <w:t>Cllr Marsden had been investigating options for a parish broadband network.  He was in touch with a couple of communities who had set up their own network and would submit a</w:t>
            </w:r>
            <w:r w:rsidR="00AC1EAB">
              <w:rPr>
                <w:rFonts w:ascii="Century Gothic" w:eastAsia="Malgun Gothic" w:hAnsi="Century Gothic"/>
              </w:rPr>
              <w:t>n initial</w:t>
            </w:r>
            <w:r>
              <w:rPr>
                <w:rFonts w:ascii="Century Gothic" w:eastAsia="Malgun Gothic" w:hAnsi="Century Gothic"/>
              </w:rPr>
              <w:t xml:space="preserve"> written report on his findings in the next few days.</w:t>
            </w:r>
          </w:p>
          <w:p w14:paraId="0F0A97AA" w14:textId="00862E43" w:rsidR="008B42B4" w:rsidRDefault="008B42B4" w:rsidP="00FB7472">
            <w:pPr>
              <w:rPr>
                <w:rFonts w:ascii="Century Gothic" w:eastAsia="Malgun Gothic" w:hAnsi="Century Gothic"/>
              </w:rPr>
            </w:pPr>
            <w:r>
              <w:rPr>
                <w:rFonts w:ascii="Century Gothic" w:eastAsia="Malgun Gothic" w:hAnsi="Century Gothic"/>
              </w:rPr>
              <w:t xml:space="preserve"> </w:t>
            </w:r>
          </w:p>
        </w:tc>
        <w:tc>
          <w:tcPr>
            <w:tcW w:w="1441" w:type="dxa"/>
          </w:tcPr>
          <w:p w14:paraId="7303521E" w14:textId="77777777" w:rsidR="008B42B4" w:rsidRPr="008B42B4" w:rsidRDefault="008B42B4" w:rsidP="00FB7472">
            <w:pPr>
              <w:rPr>
                <w:rFonts w:ascii="Century Gothic" w:eastAsia="Malgun Gothic" w:hAnsi="Century Gothic"/>
                <w:b/>
                <w:bCs/>
              </w:rPr>
            </w:pPr>
          </w:p>
          <w:p w14:paraId="784E7D7B" w14:textId="77777777" w:rsidR="008B42B4" w:rsidRPr="008B42B4" w:rsidRDefault="008B42B4" w:rsidP="00FB7472">
            <w:pPr>
              <w:rPr>
                <w:rFonts w:ascii="Century Gothic" w:eastAsia="Malgun Gothic" w:hAnsi="Century Gothic"/>
                <w:b/>
                <w:bCs/>
              </w:rPr>
            </w:pPr>
          </w:p>
          <w:p w14:paraId="4C3E40F8" w14:textId="77777777" w:rsidR="008B42B4" w:rsidRPr="008B42B4" w:rsidRDefault="008B42B4" w:rsidP="00FB7472">
            <w:pPr>
              <w:rPr>
                <w:rFonts w:ascii="Century Gothic" w:eastAsia="Malgun Gothic" w:hAnsi="Century Gothic"/>
                <w:b/>
                <w:bCs/>
              </w:rPr>
            </w:pPr>
          </w:p>
          <w:p w14:paraId="7E29D43F" w14:textId="77777777" w:rsidR="008B42B4" w:rsidRPr="008B42B4" w:rsidRDefault="008B42B4" w:rsidP="00FB7472">
            <w:pPr>
              <w:rPr>
                <w:rFonts w:ascii="Century Gothic" w:eastAsia="Malgun Gothic" w:hAnsi="Century Gothic"/>
                <w:b/>
                <w:bCs/>
              </w:rPr>
            </w:pPr>
          </w:p>
          <w:p w14:paraId="63A381BD" w14:textId="77777777" w:rsidR="008B42B4" w:rsidRPr="008B42B4" w:rsidRDefault="008B42B4" w:rsidP="00FB7472">
            <w:pPr>
              <w:rPr>
                <w:rFonts w:ascii="Century Gothic" w:eastAsia="Malgun Gothic" w:hAnsi="Century Gothic"/>
                <w:b/>
                <w:bCs/>
              </w:rPr>
            </w:pPr>
          </w:p>
          <w:p w14:paraId="246919FF" w14:textId="48650C36" w:rsidR="008B42B4" w:rsidRPr="008B42B4" w:rsidRDefault="008B42B4" w:rsidP="00FB7472">
            <w:pPr>
              <w:rPr>
                <w:rFonts w:ascii="Century Gothic" w:eastAsia="Malgun Gothic" w:hAnsi="Century Gothic"/>
                <w:b/>
                <w:bCs/>
              </w:rPr>
            </w:pPr>
            <w:r w:rsidRPr="008B42B4">
              <w:rPr>
                <w:rFonts w:ascii="Century Gothic" w:eastAsia="Malgun Gothic" w:hAnsi="Century Gothic"/>
                <w:b/>
                <w:bCs/>
              </w:rPr>
              <w:t>JM</w:t>
            </w:r>
          </w:p>
        </w:tc>
      </w:tr>
      <w:tr w:rsidR="008B42B4" w:rsidRPr="008935F5" w14:paraId="1D72FCE8" w14:textId="77777777" w:rsidTr="00256773">
        <w:tc>
          <w:tcPr>
            <w:tcW w:w="967" w:type="dxa"/>
          </w:tcPr>
          <w:p w14:paraId="2C083173" w14:textId="70CC4115" w:rsidR="008B42B4" w:rsidRDefault="008B42B4" w:rsidP="0019719E">
            <w:pPr>
              <w:jc w:val="center"/>
            </w:pPr>
            <w:r>
              <w:t>6.5</w:t>
            </w:r>
          </w:p>
        </w:tc>
        <w:tc>
          <w:tcPr>
            <w:tcW w:w="6612" w:type="dxa"/>
          </w:tcPr>
          <w:p w14:paraId="47476A6A" w14:textId="60167839" w:rsidR="008B42B4" w:rsidRDefault="008B42B4" w:rsidP="00FB7472">
            <w:pPr>
              <w:rPr>
                <w:rFonts w:ascii="Century Gothic" w:eastAsia="Malgun Gothic" w:hAnsi="Century Gothic"/>
              </w:rPr>
            </w:pPr>
            <w:r>
              <w:rPr>
                <w:rFonts w:ascii="Century Gothic" w:eastAsia="Malgun Gothic" w:hAnsi="Century Gothic"/>
              </w:rPr>
              <w:t>Parish Litter Pick, 11 July.</w:t>
            </w:r>
          </w:p>
          <w:p w14:paraId="198E0613" w14:textId="041E79D3" w:rsidR="008B42B4" w:rsidRDefault="008B42B4" w:rsidP="00FB7472">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circulated a Litter Pick summary.  This pick had had to be managed differently because of social distancing but had still had 18 volunteers who collected a much-reduced amount of litter.  It was noticeable that </w:t>
            </w:r>
            <w:proofErr w:type="spellStart"/>
            <w:r>
              <w:rPr>
                <w:rFonts w:ascii="Century Gothic" w:eastAsia="Malgun Gothic" w:hAnsi="Century Gothic"/>
              </w:rPr>
              <w:t>MacDonalds</w:t>
            </w:r>
            <w:proofErr w:type="spellEnd"/>
            <w:r>
              <w:rPr>
                <w:rFonts w:ascii="Century Gothic" w:eastAsia="Malgun Gothic" w:hAnsi="Century Gothic"/>
              </w:rPr>
              <w:t>’ and Costa Coffee’s takeaway cups hardly featured.  Some fly tipping had also been reported to SWAT and had been collected.</w:t>
            </w:r>
          </w:p>
          <w:p w14:paraId="515DD38E" w14:textId="6CCD42F1" w:rsidR="008B42B4" w:rsidRDefault="008B42B4" w:rsidP="00FB7472">
            <w:pPr>
              <w:rPr>
                <w:rFonts w:ascii="Century Gothic" w:eastAsia="Malgun Gothic" w:hAnsi="Century Gothic"/>
              </w:rPr>
            </w:pPr>
            <w:r>
              <w:rPr>
                <w:rFonts w:ascii="Century Gothic" w:eastAsia="Malgun Gothic" w:hAnsi="Century Gothic"/>
              </w:rPr>
              <w:t xml:space="preserve"> </w:t>
            </w:r>
          </w:p>
        </w:tc>
        <w:tc>
          <w:tcPr>
            <w:tcW w:w="1441" w:type="dxa"/>
          </w:tcPr>
          <w:p w14:paraId="1789D311" w14:textId="77777777" w:rsidR="008B42B4" w:rsidRPr="008B42B4" w:rsidRDefault="008B42B4" w:rsidP="00FB7472">
            <w:pPr>
              <w:rPr>
                <w:rFonts w:ascii="Century Gothic" w:eastAsia="Malgun Gothic" w:hAnsi="Century Gothic"/>
                <w:b/>
                <w:bCs/>
              </w:rPr>
            </w:pPr>
          </w:p>
        </w:tc>
      </w:tr>
      <w:tr w:rsidR="008B42B4" w:rsidRPr="008935F5" w14:paraId="53CA6806" w14:textId="77777777" w:rsidTr="00256773">
        <w:tc>
          <w:tcPr>
            <w:tcW w:w="967" w:type="dxa"/>
          </w:tcPr>
          <w:p w14:paraId="1B7D8A08" w14:textId="79CEE884" w:rsidR="008B42B4" w:rsidRDefault="008B42B4" w:rsidP="0019719E">
            <w:pPr>
              <w:jc w:val="center"/>
            </w:pPr>
            <w:r>
              <w:t>6.6</w:t>
            </w:r>
          </w:p>
        </w:tc>
        <w:tc>
          <w:tcPr>
            <w:tcW w:w="6612" w:type="dxa"/>
          </w:tcPr>
          <w:p w14:paraId="6CD7962C" w14:textId="77777777" w:rsidR="008B42B4" w:rsidRDefault="008B42B4" w:rsidP="00FB7472">
            <w:pPr>
              <w:rPr>
                <w:rFonts w:ascii="Century Gothic" w:eastAsia="Malgun Gothic" w:hAnsi="Century Gothic"/>
              </w:rPr>
            </w:pPr>
            <w:r>
              <w:rPr>
                <w:rFonts w:ascii="Century Gothic" w:eastAsia="Malgun Gothic" w:hAnsi="Century Gothic"/>
              </w:rPr>
              <w:t>Bailey &amp; Down.</w:t>
            </w:r>
          </w:p>
          <w:p w14:paraId="6F598514" w14:textId="77777777" w:rsidR="008B42B4" w:rsidRDefault="008B42B4" w:rsidP="00FB7472">
            <w:pPr>
              <w:rPr>
                <w:rFonts w:ascii="Century Gothic" w:eastAsia="Malgun Gothic" w:hAnsi="Century Gothic"/>
              </w:rPr>
            </w:pPr>
            <w:r>
              <w:rPr>
                <w:rFonts w:ascii="Century Gothic" w:eastAsia="Malgun Gothic" w:hAnsi="Century Gothic"/>
              </w:rPr>
              <w:t xml:space="preserve">The Council noted with sadness that Bailey &amp; Down had had to cease trading due to illness.  </w:t>
            </w:r>
            <w:r w:rsidRPr="008B42B4">
              <w:rPr>
                <w:rFonts w:ascii="Century Gothic" w:eastAsia="Malgun Gothic" w:hAnsi="Century Gothic"/>
                <w:u w:val="single"/>
              </w:rPr>
              <w:t>It was agreed</w:t>
            </w:r>
            <w:r>
              <w:rPr>
                <w:rFonts w:ascii="Century Gothic" w:eastAsia="Malgun Gothic" w:hAnsi="Century Gothic"/>
              </w:rPr>
              <w:t xml:space="preserve"> to write to them, thanking them for their service over the years and enclosing a small retirement present. </w:t>
            </w:r>
          </w:p>
          <w:p w14:paraId="3A250C5B" w14:textId="0B3AF1C3" w:rsidR="008B42B4" w:rsidRDefault="008B42B4" w:rsidP="00FB7472">
            <w:pPr>
              <w:rPr>
                <w:rFonts w:ascii="Century Gothic" w:eastAsia="Malgun Gothic" w:hAnsi="Century Gothic"/>
              </w:rPr>
            </w:pPr>
          </w:p>
        </w:tc>
        <w:tc>
          <w:tcPr>
            <w:tcW w:w="1441" w:type="dxa"/>
          </w:tcPr>
          <w:p w14:paraId="79295AE2" w14:textId="77777777" w:rsidR="008B42B4" w:rsidRDefault="008B42B4" w:rsidP="00FB7472">
            <w:pPr>
              <w:rPr>
                <w:rFonts w:ascii="Century Gothic" w:eastAsia="Malgun Gothic" w:hAnsi="Century Gothic"/>
                <w:b/>
                <w:bCs/>
              </w:rPr>
            </w:pPr>
          </w:p>
          <w:p w14:paraId="3B2B7E0E" w14:textId="77777777" w:rsidR="008B42B4" w:rsidRDefault="008B42B4" w:rsidP="00FB7472">
            <w:pPr>
              <w:rPr>
                <w:rFonts w:ascii="Century Gothic" w:eastAsia="Malgun Gothic" w:hAnsi="Century Gothic"/>
                <w:b/>
                <w:bCs/>
              </w:rPr>
            </w:pPr>
          </w:p>
          <w:p w14:paraId="38F2E213" w14:textId="77777777" w:rsidR="008B42B4" w:rsidRDefault="008B42B4" w:rsidP="00FB7472">
            <w:pPr>
              <w:rPr>
                <w:rFonts w:ascii="Century Gothic" w:eastAsia="Malgun Gothic" w:hAnsi="Century Gothic"/>
                <w:b/>
                <w:bCs/>
              </w:rPr>
            </w:pPr>
          </w:p>
          <w:p w14:paraId="68FED064" w14:textId="77777777" w:rsidR="008B42B4" w:rsidRDefault="008B42B4" w:rsidP="00FB7472">
            <w:pPr>
              <w:rPr>
                <w:rFonts w:ascii="Century Gothic" w:eastAsia="Malgun Gothic" w:hAnsi="Century Gothic"/>
                <w:b/>
                <w:bCs/>
              </w:rPr>
            </w:pPr>
          </w:p>
          <w:p w14:paraId="3A57C26B" w14:textId="66E21B37" w:rsidR="008B42B4" w:rsidRPr="008B42B4" w:rsidRDefault="008B42B4" w:rsidP="00FB7472">
            <w:pPr>
              <w:rPr>
                <w:rFonts w:ascii="Century Gothic" w:eastAsia="Malgun Gothic" w:hAnsi="Century Gothic"/>
                <w:b/>
                <w:bCs/>
              </w:rPr>
            </w:pPr>
            <w:r>
              <w:rPr>
                <w:rFonts w:ascii="Century Gothic" w:eastAsia="Malgun Gothic" w:hAnsi="Century Gothic"/>
                <w:b/>
                <w:bCs/>
              </w:rPr>
              <w:t>Clerk</w:t>
            </w:r>
          </w:p>
        </w:tc>
      </w:tr>
      <w:tr w:rsidR="00FB7472" w:rsidRPr="008935F5" w14:paraId="50765433" w14:textId="77777777" w:rsidTr="00256773">
        <w:tc>
          <w:tcPr>
            <w:tcW w:w="967" w:type="dxa"/>
          </w:tcPr>
          <w:p w14:paraId="3EACB608" w14:textId="23964A4F" w:rsidR="00FB7472" w:rsidRDefault="00A12CDA" w:rsidP="00FB7472">
            <w:pPr>
              <w:rPr>
                <w:b/>
                <w:bCs/>
              </w:rPr>
            </w:pPr>
            <w:r>
              <w:rPr>
                <w:b/>
                <w:bCs/>
              </w:rPr>
              <w:t>7</w:t>
            </w:r>
            <w:r w:rsidR="00FB7472">
              <w:rPr>
                <w:b/>
                <w:bCs/>
              </w:rPr>
              <w:t xml:space="preserve">. </w:t>
            </w:r>
          </w:p>
        </w:tc>
        <w:tc>
          <w:tcPr>
            <w:tcW w:w="6612" w:type="dxa"/>
          </w:tcPr>
          <w:p w14:paraId="648D0761" w14:textId="14109B29" w:rsidR="00FB7472" w:rsidRDefault="00FB7472" w:rsidP="00265928">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02D02BE0" w14:textId="5C81F48E" w:rsidR="00256773" w:rsidRPr="00265928" w:rsidRDefault="0019719E" w:rsidP="0019719E">
            <w:pPr>
              <w:rPr>
                <w:rFonts w:ascii="Century Gothic" w:eastAsia="Malgun Gothic" w:hAnsi="Century Gothic"/>
                <w:b/>
                <w:bCs/>
              </w:rPr>
            </w:pPr>
            <w:r>
              <w:rPr>
                <w:rFonts w:ascii="Century Gothic" w:eastAsia="Malgun Gothic" w:hAnsi="Century Gothic"/>
              </w:rPr>
              <w:t>None</w:t>
            </w:r>
          </w:p>
        </w:tc>
        <w:tc>
          <w:tcPr>
            <w:tcW w:w="1441" w:type="dxa"/>
          </w:tcPr>
          <w:p w14:paraId="48C2B05A" w14:textId="77777777" w:rsidR="00FB7472" w:rsidRDefault="00FB7472" w:rsidP="00FB7472">
            <w:pPr>
              <w:rPr>
                <w:rFonts w:ascii="Century Gothic" w:eastAsia="Malgun Gothic" w:hAnsi="Century Gothic"/>
                <w:b/>
                <w:bCs/>
              </w:rPr>
            </w:pPr>
          </w:p>
          <w:p w14:paraId="27E2431A" w14:textId="77777777" w:rsidR="00FA46C7" w:rsidRDefault="00FA46C7" w:rsidP="00FB7472">
            <w:pPr>
              <w:rPr>
                <w:rFonts w:ascii="Century Gothic" w:eastAsia="Malgun Gothic" w:hAnsi="Century Gothic"/>
                <w:b/>
                <w:bCs/>
              </w:rPr>
            </w:pPr>
          </w:p>
          <w:p w14:paraId="072FD11F" w14:textId="302F7683" w:rsidR="0019719E" w:rsidRPr="00CC4B95" w:rsidRDefault="0019719E" w:rsidP="00FB7472">
            <w:pPr>
              <w:rPr>
                <w:rFonts w:ascii="Century Gothic" w:eastAsia="Malgun Gothic" w:hAnsi="Century Gothic"/>
                <w:b/>
                <w:bCs/>
              </w:rPr>
            </w:pPr>
          </w:p>
        </w:tc>
      </w:tr>
      <w:tr w:rsidR="00FB7472" w:rsidRPr="008935F5" w14:paraId="37A7826A" w14:textId="77777777" w:rsidTr="00256773">
        <w:tc>
          <w:tcPr>
            <w:tcW w:w="967" w:type="dxa"/>
          </w:tcPr>
          <w:p w14:paraId="5400F7D8" w14:textId="35C22D80" w:rsidR="00FB7472" w:rsidRDefault="00A12CDA" w:rsidP="00FB7472">
            <w:pPr>
              <w:rPr>
                <w:b/>
                <w:bCs/>
              </w:rPr>
            </w:pPr>
            <w:r>
              <w:rPr>
                <w:b/>
                <w:bCs/>
              </w:rPr>
              <w:t>8</w:t>
            </w:r>
            <w:r w:rsidR="00FB7472">
              <w:rPr>
                <w:b/>
                <w:bCs/>
              </w:rPr>
              <w:t>.</w:t>
            </w:r>
          </w:p>
        </w:tc>
        <w:tc>
          <w:tcPr>
            <w:tcW w:w="6612" w:type="dxa"/>
          </w:tcPr>
          <w:p w14:paraId="5619B9F5" w14:textId="33FFD488" w:rsidR="0017761B" w:rsidRPr="008F77C1" w:rsidRDefault="00FB7472" w:rsidP="00FB7472">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18768985" w:rsidR="00FB7472" w:rsidRPr="008F77C1" w:rsidRDefault="00FB7472" w:rsidP="00FB7472">
            <w:pPr>
              <w:rPr>
                <w:rFonts w:ascii="Century Gothic" w:eastAsia="Malgun Gothic" w:hAnsi="Century Gothic"/>
              </w:rPr>
            </w:pPr>
          </w:p>
        </w:tc>
        <w:tc>
          <w:tcPr>
            <w:tcW w:w="1441" w:type="dxa"/>
          </w:tcPr>
          <w:p w14:paraId="28E6C1DA" w14:textId="77777777" w:rsidR="00FB7472" w:rsidRPr="00CC4B95" w:rsidRDefault="00FB7472" w:rsidP="00FB7472">
            <w:pPr>
              <w:rPr>
                <w:rFonts w:ascii="Century Gothic" w:eastAsia="Malgun Gothic" w:hAnsi="Century Gothic"/>
              </w:rPr>
            </w:pPr>
          </w:p>
        </w:tc>
      </w:tr>
      <w:tr w:rsidR="00FB7472" w:rsidRPr="008935F5" w14:paraId="1275CF40" w14:textId="77777777" w:rsidTr="00256773">
        <w:tc>
          <w:tcPr>
            <w:tcW w:w="967" w:type="dxa"/>
          </w:tcPr>
          <w:p w14:paraId="3C0BA73E" w14:textId="58847055" w:rsidR="00FB7472" w:rsidRPr="001A3EB8" w:rsidRDefault="00FB7472" w:rsidP="00FB7472">
            <w:r>
              <w:rPr>
                <w:b/>
                <w:bCs/>
              </w:rPr>
              <w:t xml:space="preserve">   </w:t>
            </w:r>
            <w:r w:rsidR="00A12CDA" w:rsidRPr="00A12CDA">
              <w:t>8</w:t>
            </w:r>
            <w:r w:rsidR="008F77C1" w:rsidRPr="001A3EB8">
              <w:t>.</w:t>
            </w:r>
            <w:r w:rsidR="001A3EB8" w:rsidRPr="001A3EB8">
              <w:t>1</w:t>
            </w:r>
          </w:p>
        </w:tc>
        <w:tc>
          <w:tcPr>
            <w:tcW w:w="6612" w:type="dxa"/>
          </w:tcPr>
          <w:p w14:paraId="2DC034F3" w14:textId="1E40CB42" w:rsidR="00FB7472" w:rsidRPr="00AD6F1F" w:rsidRDefault="00FB7472" w:rsidP="00FB7472">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r w:rsidR="00867430">
              <w:rPr>
                <w:rFonts w:ascii="Century Gothic" w:eastAsia="Malgun Gothic" w:hAnsi="Century Gothic"/>
              </w:rPr>
              <w:t>N</w:t>
            </w:r>
            <w:r w:rsidRPr="00AD6F1F">
              <w:rPr>
                <w:rFonts w:ascii="Century Gothic" w:eastAsia="Malgun Gothic" w:hAnsi="Century Gothic"/>
              </w:rPr>
              <w:t>oted.</w:t>
            </w:r>
          </w:p>
          <w:p w14:paraId="261BC21A" w14:textId="41BC1011" w:rsidR="00FB7472" w:rsidRPr="00D23A19" w:rsidRDefault="00FB7472" w:rsidP="00FB7472">
            <w:pPr>
              <w:rPr>
                <w:rFonts w:ascii="Century Gothic" w:eastAsia="Malgun Gothic" w:hAnsi="Century Gothic"/>
                <w:u w:val="single"/>
              </w:rPr>
            </w:pPr>
            <w:r w:rsidRPr="00AD6F1F">
              <w:rPr>
                <w:rFonts w:ascii="Century Gothic" w:eastAsia="Malgun Gothic" w:hAnsi="Century Gothic"/>
              </w:rPr>
              <w:t xml:space="preserve"> </w:t>
            </w:r>
          </w:p>
        </w:tc>
        <w:tc>
          <w:tcPr>
            <w:tcW w:w="1441" w:type="dxa"/>
          </w:tcPr>
          <w:p w14:paraId="11F22B5A" w14:textId="77777777" w:rsidR="00FB7472" w:rsidRPr="00CC4B95" w:rsidRDefault="00FB7472" w:rsidP="00FB7472">
            <w:pPr>
              <w:rPr>
                <w:rFonts w:ascii="Century Gothic" w:eastAsia="Malgun Gothic" w:hAnsi="Century Gothic"/>
              </w:rPr>
            </w:pPr>
          </w:p>
        </w:tc>
      </w:tr>
      <w:tr w:rsidR="00FB7472" w:rsidRPr="008935F5" w14:paraId="54A347C8" w14:textId="77777777" w:rsidTr="00256773">
        <w:tc>
          <w:tcPr>
            <w:tcW w:w="967" w:type="dxa"/>
          </w:tcPr>
          <w:p w14:paraId="7EE10DCC" w14:textId="1635D496" w:rsidR="00FB7472" w:rsidRPr="008F77C1" w:rsidRDefault="00FB7472" w:rsidP="00FB7472">
            <w:r>
              <w:rPr>
                <w:b/>
                <w:bCs/>
              </w:rPr>
              <w:t xml:space="preserve">   </w:t>
            </w:r>
            <w:r w:rsidR="00A12CDA" w:rsidRPr="00A12CDA">
              <w:t>8</w:t>
            </w:r>
            <w:r w:rsidR="008F77C1" w:rsidRPr="008F77C1">
              <w:t>.</w:t>
            </w:r>
            <w:r w:rsidR="001A3EB8">
              <w:t>2</w:t>
            </w:r>
          </w:p>
        </w:tc>
        <w:tc>
          <w:tcPr>
            <w:tcW w:w="6612" w:type="dxa"/>
          </w:tcPr>
          <w:p w14:paraId="1ADB3E0D" w14:textId="509F2B6A" w:rsidR="00345819" w:rsidRPr="00AD6F1F" w:rsidRDefault="00FB7472" w:rsidP="00265928">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sidR="0019719E">
              <w:rPr>
                <w:rFonts w:ascii="Century Gothic" w:eastAsia="Malgun Gothic" w:hAnsi="Century Gothic"/>
              </w:rPr>
              <w:t>No unexpected invoices.</w:t>
            </w:r>
          </w:p>
        </w:tc>
        <w:tc>
          <w:tcPr>
            <w:tcW w:w="1441" w:type="dxa"/>
          </w:tcPr>
          <w:p w14:paraId="4303D2C7" w14:textId="77777777" w:rsidR="00FB7472" w:rsidRDefault="00FB7472" w:rsidP="00FB7472">
            <w:pPr>
              <w:rPr>
                <w:rFonts w:ascii="Century Gothic" w:eastAsia="Malgun Gothic" w:hAnsi="Century Gothic"/>
                <w:b/>
                <w:bCs/>
              </w:rPr>
            </w:pPr>
          </w:p>
          <w:p w14:paraId="67E844C6" w14:textId="7AD61BBB" w:rsidR="00FB7472" w:rsidRPr="00CC4B95" w:rsidRDefault="00FB7472" w:rsidP="00FB7472">
            <w:pPr>
              <w:rPr>
                <w:rFonts w:ascii="Century Gothic" w:eastAsia="Malgun Gothic" w:hAnsi="Century Gothic"/>
                <w:b/>
                <w:bCs/>
              </w:rPr>
            </w:pPr>
          </w:p>
        </w:tc>
      </w:tr>
      <w:tr w:rsidR="00265928" w:rsidRPr="008935F5" w14:paraId="3E00B582" w14:textId="77777777" w:rsidTr="00256773">
        <w:tc>
          <w:tcPr>
            <w:tcW w:w="967" w:type="dxa"/>
          </w:tcPr>
          <w:p w14:paraId="5544AC30" w14:textId="0D8519B2" w:rsidR="00265928" w:rsidRPr="00265928" w:rsidRDefault="00265928" w:rsidP="00FB7472">
            <w:r>
              <w:rPr>
                <w:b/>
                <w:bCs/>
              </w:rPr>
              <w:t xml:space="preserve">   </w:t>
            </w:r>
            <w:r w:rsidR="00A12CDA">
              <w:rPr>
                <w:b/>
                <w:bCs/>
              </w:rPr>
              <w:t>9</w:t>
            </w:r>
            <w:r w:rsidR="008F77C1">
              <w:rPr>
                <w:b/>
                <w:bCs/>
              </w:rPr>
              <w:t>.</w:t>
            </w:r>
          </w:p>
        </w:tc>
        <w:tc>
          <w:tcPr>
            <w:tcW w:w="6612" w:type="dxa"/>
          </w:tcPr>
          <w:p w14:paraId="468EA373" w14:textId="362B3A0F" w:rsidR="00D07BCC" w:rsidRPr="008F77C1" w:rsidRDefault="008F77C1" w:rsidP="00875FB0">
            <w:pPr>
              <w:rPr>
                <w:rFonts w:ascii="Century Gothic" w:eastAsia="Malgun Gothic" w:hAnsi="Century Gothic"/>
                <w:b/>
                <w:bCs/>
              </w:rPr>
            </w:pPr>
            <w:r>
              <w:rPr>
                <w:rFonts w:ascii="Century Gothic" w:eastAsia="Malgun Gothic" w:hAnsi="Century Gothic"/>
                <w:b/>
                <w:bCs/>
              </w:rPr>
              <w:t>Other business</w:t>
            </w:r>
          </w:p>
        </w:tc>
        <w:tc>
          <w:tcPr>
            <w:tcW w:w="1441" w:type="dxa"/>
          </w:tcPr>
          <w:p w14:paraId="69214FD6" w14:textId="77777777" w:rsidR="00265928" w:rsidRDefault="00265928" w:rsidP="00FB7472">
            <w:pPr>
              <w:rPr>
                <w:rFonts w:ascii="Century Gothic" w:eastAsia="Malgun Gothic" w:hAnsi="Century Gothic"/>
                <w:b/>
                <w:bCs/>
              </w:rPr>
            </w:pPr>
          </w:p>
        </w:tc>
      </w:tr>
      <w:tr w:rsidR="00FB7472" w:rsidRPr="008935F5" w14:paraId="02A4B21E" w14:textId="77777777" w:rsidTr="00256773">
        <w:tc>
          <w:tcPr>
            <w:tcW w:w="967" w:type="dxa"/>
          </w:tcPr>
          <w:p w14:paraId="22C0DE67" w14:textId="5E31C0B0" w:rsidR="00FB7472" w:rsidRDefault="00FB7472" w:rsidP="00FB7472">
            <w:pPr>
              <w:rPr>
                <w:b/>
                <w:bCs/>
              </w:rPr>
            </w:pPr>
          </w:p>
        </w:tc>
        <w:tc>
          <w:tcPr>
            <w:tcW w:w="6612" w:type="dxa"/>
          </w:tcPr>
          <w:p w14:paraId="209ED890" w14:textId="2AB32A8A" w:rsidR="00D6223D" w:rsidRDefault="00E5591C" w:rsidP="0019719E">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had sent a bereavement card to Kate </w:t>
            </w:r>
            <w:proofErr w:type="spellStart"/>
            <w:r>
              <w:rPr>
                <w:rFonts w:ascii="Century Gothic" w:eastAsia="Malgun Gothic" w:hAnsi="Century Gothic"/>
              </w:rPr>
              <w:t>Albon</w:t>
            </w:r>
            <w:proofErr w:type="spellEnd"/>
            <w:r>
              <w:rPr>
                <w:rFonts w:ascii="Century Gothic" w:eastAsia="Malgun Gothic" w:hAnsi="Century Gothic"/>
              </w:rPr>
              <w:t xml:space="preserve"> on behalf of the Council</w:t>
            </w:r>
            <w:r w:rsidR="00AC1EAB">
              <w:rPr>
                <w:rFonts w:ascii="Century Gothic" w:eastAsia="Malgun Gothic" w:hAnsi="Century Gothic"/>
              </w:rPr>
              <w:t>, following Steve’s death.</w:t>
            </w:r>
          </w:p>
          <w:p w14:paraId="4DD370BA" w14:textId="77777777" w:rsidR="00E5591C" w:rsidRDefault="00E5591C" w:rsidP="0019719E">
            <w:pPr>
              <w:rPr>
                <w:rFonts w:ascii="Century Gothic" w:eastAsia="Malgun Gothic" w:hAnsi="Century Gothic"/>
              </w:rPr>
            </w:pPr>
            <w:r>
              <w:rPr>
                <w:rFonts w:ascii="Century Gothic" w:eastAsia="Malgun Gothic" w:hAnsi="Century Gothic"/>
              </w:rPr>
              <w:t>The next meeting would again be held using Zoom, but it was possible that the hall might be open in September.</w:t>
            </w:r>
          </w:p>
          <w:p w14:paraId="5C20C898" w14:textId="49F16C45" w:rsidR="00E5591C" w:rsidRPr="00265928" w:rsidRDefault="00E5591C" w:rsidP="0019719E">
            <w:pPr>
              <w:rPr>
                <w:rFonts w:ascii="Century Gothic" w:eastAsia="Malgun Gothic" w:hAnsi="Century Gothic"/>
              </w:rPr>
            </w:pPr>
          </w:p>
        </w:tc>
        <w:tc>
          <w:tcPr>
            <w:tcW w:w="1441" w:type="dxa"/>
          </w:tcPr>
          <w:p w14:paraId="41DC3AB4" w14:textId="4EE2FBC8" w:rsidR="00265928" w:rsidRDefault="00265928" w:rsidP="00265928">
            <w:pPr>
              <w:rPr>
                <w:rFonts w:ascii="Century Gothic" w:eastAsia="Malgun Gothic" w:hAnsi="Century Gothic"/>
                <w:b/>
                <w:bCs/>
              </w:rPr>
            </w:pPr>
          </w:p>
          <w:p w14:paraId="7707BE2B" w14:textId="77777777" w:rsidR="00A12CDA" w:rsidRDefault="00A12CDA" w:rsidP="00265928">
            <w:pPr>
              <w:rPr>
                <w:rFonts w:ascii="Century Gothic" w:eastAsia="Malgun Gothic" w:hAnsi="Century Gothic"/>
                <w:b/>
                <w:bCs/>
              </w:rPr>
            </w:pPr>
          </w:p>
          <w:p w14:paraId="412079A0" w14:textId="77777777" w:rsidR="00A12CDA" w:rsidRDefault="00A12CDA" w:rsidP="00265928">
            <w:pPr>
              <w:rPr>
                <w:rFonts w:ascii="Century Gothic" w:eastAsia="Malgun Gothic" w:hAnsi="Century Gothic"/>
                <w:b/>
                <w:bCs/>
              </w:rPr>
            </w:pPr>
          </w:p>
          <w:p w14:paraId="70BC4B61" w14:textId="74E20B28" w:rsidR="000A6FDB" w:rsidRPr="00265928" w:rsidRDefault="000A6FDB" w:rsidP="00265928">
            <w:pPr>
              <w:rPr>
                <w:rFonts w:ascii="Century Gothic" w:eastAsia="Malgun Gothic" w:hAnsi="Century Gothic"/>
                <w:b/>
                <w:bCs/>
              </w:rPr>
            </w:pPr>
          </w:p>
        </w:tc>
      </w:tr>
      <w:tr w:rsidR="00FB7472" w:rsidRPr="008935F5" w14:paraId="4DA09B7C" w14:textId="77777777" w:rsidTr="00256773">
        <w:tc>
          <w:tcPr>
            <w:tcW w:w="967" w:type="dxa"/>
          </w:tcPr>
          <w:p w14:paraId="32DE3155" w14:textId="77777777" w:rsidR="00FB7472" w:rsidRDefault="00FB7472" w:rsidP="00FB7472">
            <w:pPr>
              <w:rPr>
                <w:b/>
                <w:bCs/>
              </w:rPr>
            </w:pPr>
          </w:p>
        </w:tc>
        <w:tc>
          <w:tcPr>
            <w:tcW w:w="6612" w:type="dxa"/>
          </w:tcPr>
          <w:p w14:paraId="111748E6" w14:textId="270EFCAD" w:rsidR="00FB7472" w:rsidRPr="00AD6F1F"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The next meeting of the Council will take place</w:t>
            </w:r>
            <w:r w:rsidR="00A12CDA">
              <w:rPr>
                <w:rFonts w:ascii="Century Gothic" w:eastAsia="Malgun Gothic" w:hAnsi="Century Gothic"/>
                <w:b/>
                <w:bCs/>
                <w:u w:val="single"/>
              </w:rPr>
              <w:t xml:space="preserve">, </w:t>
            </w:r>
            <w:r w:rsidR="00E5591C">
              <w:rPr>
                <w:rFonts w:ascii="Century Gothic" w:eastAsia="Malgun Gothic" w:hAnsi="Century Gothic"/>
                <w:b/>
                <w:bCs/>
                <w:u w:val="single"/>
              </w:rPr>
              <w:t>using Zoom</w:t>
            </w:r>
            <w:r w:rsidR="00A12CDA">
              <w:rPr>
                <w:rFonts w:ascii="Century Gothic" w:eastAsia="Malgun Gothic" w:hAnsi="Century Gothic"/>
                <w:b/>
                <w:bCs/>
                <w:u w:val="single"/>
              </w:rPr>
              <w:t>,</w:t>
            </w:r>
            <w:r w:rsidRPr="00AD6F1F">
              <w:rPr>
                <w:rFonts w:ascii="Century Gothic" w:eastAsia="Malgun Gothic" w:hAnsi="Century Gothic"/>
                <w:b/>
                <w:bCs/>
                <w:u w:val="single"/>
              </w:rPr>
              <w:t xml:space="preserve"> </w:t>
            </w:r>
            <w:r w:rsidR="00A12CDA">
              <w:rPr>
                <w:rFonts w:ascii="Century Gothic" w:eastAsia="Malgun Gothic" w:hAnsi="Century Gothic"/>
                <w:b/>
                <w:bCs/>
                <w:u w:val="single"/>
              </w:rPr>
              <w:t>at</w:t>
            </w:r>
            <w:r w:rsidRPr="00AD6F1F">
              <w:rPr>
                <w:rFonts w:ascii="Century Gothic" w:eastAsia="Malgun Gothic" w:hAnsi="Century Gothic"/>
                <w:b/>
                <w:bCs/>
                <w:u w:val="single"/>
              </w:rPr>
              <w:t xml:space="preserve"> 7.30pm on Tuesday </w:t>
            </w:r>
            <w:r w:rsidR="00A12CDA">
              <w:rPr>
                <w:rFonts w:ascii="Century Gothic" w:eastAsia="Malgun Gothic" w:hAnsi="Century Gothic"/>
                <w:b/>
                <w:bCs/>
                <w:u w:val="single"/>
              </w:rPr>
              <w:t>1</w:t>
            </w:r>
            <w:r w:rsidR="0019719E">
              <w:rPr>
                <w:rFonts w:ascii="Century Gothic" w:eastAsia="Malgun Gothic" w:hAnsi="Century Gothic"/>
                <w:b/>
                <w:bCs/>
                <w:u w:val="single"/>
              </w:rPr>
              <w:t>1 August</w:t>
            </w:r>
            <w:r w:rsidRPr="00AD6F1F">
              <w:rPr>
                <w:rFonts w:ascii="Century Gothic" w:eastAsia="Malgun Gothic" w:hAnsi="Century Gothic"/>
                <w:b/>
                <w:bCs/>
                <w:u w:val="single"/>
              </w:rPr>
              <w:t xml:space="preserve"> 20</w:t>
            </w:r>
            <w:r>
              <w:rPr>
                <w:rFonts w:ascii="Century Gothic" w:eastAsia="Malgun Gothic" w:hAnsi="Century Gothic"/>
                <w:b/>
                <w:bCs/>
                <w:u w:val="single"/>
              </w:rPr>
              <w:t>20</w:t>
            </w:r>
            <w:r w:rsidRPr="00AD6F1F">
              <w:rPr>
                <w:rFonts w:ascii="Century Gothic" w:eastAsia="Malgun Gothic" w:hAnsi="Century Gothic"/>
                <w:b/>
                <w:bCs/>
                <w:u w:val="single"/>
              </w:rPr>
              <w:t xml:space="preserve">. </w:t>
            </w:r>
          </w:p>
        </w:tc>
        <w:tc>
          <w:tcPr>
            <w:tcW w:w="1441" w:type="dxa"/>
          </w:tcPr>
          <w:p w14:paraId="455449D0" w14:textId="77777777" w:rsidR="00FB7472" w:rsidRPr="008935F5" w:rsidRDefault="00FB7472" w:rsidP="00FB7472">
            <w:pPr>
              <w:rPr>
                <w:rFonts w:eastAsia="Malgun Gothic"/>
              </w:rPr>
            </w:pPr>
          </w:p>
        </w:tc>
      </w:tr>
    </w:tbl>
    <w:p w14:paraId="425535B4" w14:textId="33A13D55" w:rsidR="00760D7E" w:rsidRDefault="00D51219"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B47B" w14:textId="77777777" w:rsidR="00D51219" w:rsidRDefault="00D51219" w:rsidP="00836B55">
      <w:r>
        <w:separator/>
      </w:r>
    </w:p>
  </w:endnote>
  <w:endnote w:type="continuationSeparator" w:id="0">
    <w:p w14:paraId="4287CD24" w14:textId="77777777" w:rsidR="00D51219" w:rsidRDefault="00D51219"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3ECB" w14:textId="77777777" w:rsidR="00D51219" w:rsidRDefault="00D51219" w:rsidP="00836B55">
      <w:r>
        <w:separator/>
      </w:r>
    </w:p>
  </w:footnote>
  <w:footnote w:type="continuationSeparator" w:id="0">
    <w:p w14:paraId="77E06432" w14:textId="77777777" w:rsidR="00D51219" w:rsidRDefault="00D51219"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80190"/>
    <w:rsid w:val="000A6DDC"/>
    <w:rsid w:val="000A6FDB"/>
    <w:rsid w:val="000B2171"/>
    <w:rsid w:val="000E108E"/>
    <w:rsid w:val="00103301"/>
    <w:rsid w:val="001505E7"/>
    <w:rsid w:val="0017761B"/>
    <w:rsid w:val="0019719E"/>
    <w:rsid w:val="001A3EB8"/>
    <w:rsid w:val="002108CA"/>
    <w:rsid w:val="00240C97"/>
    <w:rsid w:val="0025492B"/>
    <w:rsid w:val="00256773"/>
    <w:rsid w:val="002611BE"/>
    <w:rsid w:val="00265292"/>
    <w:rsid w:val="00265928"/>
    <w:rsid w:val="00274D33"/>
    <w:rsid w:val="00290CF1"/>
    <w:rsid w:val="002C47A0"/>
    <w:rsid w:val="00324498"/>
    <w:rsid w:val="0033636D"/>
    <w:rsid w:val="00345819"/>
    <w:rsid w:val="00361226"/>
    <w:rsid w:val="00364A11"/>
    <w:rsid w:val="003A7477"/>
    <w:rsid w:val="003B5F70"/>
    <w:rsid w:val="003C30EC"/>
    <w:rsid w:val="003E0460"/>
    <w:rsid w:val="003E57C3"/>
    <w:rsid w:val="0041299D"/>
    <w:rsid w:val="004204F8"/>
    <w:rsid w:val="00450EDD"/>
    <w:rsid w:val="004568AC"/>
    <w:rsid w:val="00472130"/>
    <w:rsid w:val="004928AA"/>
    <w:rsid w:val="00493E62"/>
    <w:rsid w:val="004B3BF3"/>
    <w:rsid w:val="004C2835"/>
    <w:rsid w:val="004C4C8A"/>
    <w:rsid w:val="004F223F"/>
    <w:rsid w:val="004F544E"/>
    <w:rsid w:val="00523427"/>
    <w:rsid w:val="005349EB"/>
    <w:rsid w:val="00542A2A"/>
    <w:rsid w:val="00562B96"/>
    <w:rsid w:val="00587D6A"/>
    <w:rsid w:val="005F47B1"/>
    <w:rsid w:val="00637A30"/>
    <w:rsid w:val="006C6F81"/>
    <w:rsid w:val="006E44A8"/>
    <w:rsid w:val="007301DC"/>
    <w:rsid w:val="007359FB"/>
    <w:rsid w:val="00755BA4"/>
    <w:rsid w:val="0076135D"/>
    <w:rsid w:val="0079409F"/>
    <w:rsid w:val="007A13E1"/>
    <w:rsid w:val="007B1F1D"/>
    <w:rsid w:val="007B3347"/>
    <w:rsid w:val="00833031"/>
    <w:rsid w:val="00836B55"/>
    <w:rsid w:val="00857A32"/>
    <w:rsid w:val="00860B87"/>
    <w:rsid w:val="00867430"/>
    <w:rsid w:val="00867876"/>
    <w:rsid w:val="008746CD"/>
    <w:rsid w:val="00875FB0"/>
    <w:rsid w:val="008935F5"/>
    <w:rsid w:val="008B42B4"/>
    <w:rsid w:val="008E2DB4"/>
    <w:rsid w:val="008F32FC"/>
    <w:rsid w:val="008F77C1"/>
    <w:rsid w:val="0090409B"/>
    <w:rsid w:val="009332A3"/>
    <w:rsid w:val="009D564F"/>
    <w:rsid w:val="009E5B71"/>
    <w:rsid w:val="00A12CDA"/>
    <w:rsid w:val="00A2124D"/>
    <w:rsid w:val="00A222E3"/>
    <w:rsid w:val="00A2489C"/>
    <w:rsid w:val="00A32E7E"/>
    <w:rsid w:val="00A332C2"/>
    <w:rsid w:val="00A52D4B"/>
    <w:rsid w:val="00A65347"/>
    <w:rsid w:val="00A94FDE"/>
    <w:rsid w:val="00AA081D"/>
    <w:rsid w:val="00AB1C5F"/>
    <w:rsid w:val="00AC1EAB"/>
    <w:rsid w:val="00AC4C98"/>
    <w:rsid w:val="00AD3600"/>
    <w:rsid w:val="00AD6F1F"/>
    <w:rsid w:val="00AE0CC6"/>
    <w:rsid w:val="00B016D2"/>
    <w:rsid w:val="00B44E25"/>
    <w:rsid w:val="00B51B95"/>
    <w:rsid w:val="00B963E2"/>
    <w:rsid w:val="00BB78A6"/>
    <w:rsid w:val="00C07CC9"/>
    <w:rsid w:val="00C20898"/>
    <w:rsid w:val="00C26793"/>
    <w:rsid w:val="00C551AF"/>
    <w:rsid w:val="00C720C1"/>
    <w:rsid w:val="00C918FC"/>
    <w:rsid w:val="00C95598"/>
    <w:rsid w:val="00CB18F3"/>
    <w:rsid w:val="00CB45E6"/>
    <w:rsid w:val="00CC4B95"/>
    <w:rsid w:val="00CD40F7"/>
    <w:rsid w:val="00D04104"/>
    <w:rsid w:val="00D06B00"/>
    <w:rsid w:val="00D07BCC"/>
    <w:rsid w:val="00D239E3"/>
    <w:rsid w:val="00D23A19"/>
    <w:rsid w:val="00D51219"/>
    <w:rsid w:val="00D6223D"/>
    <w:rsid w:val="00D65685"/>
    <w:rsid w:val="00DE5A7B"/>
    <w:rsid w:val="00DE71BE"/>
    <w:rsid w:val="00DF67EA"/>
    <w:rsid w:val="00E06501"/>
    <w:rsid w:val="00E33425"/>
    <w:rsid w:val="00E371FE"/>
    <w:rsid w:val="00E5591C"/>
    <w:rsid w:val="00E62FE2"/>
    <w:rsid w:val="00E71CBC"/>
    <w:rsid w:val="00E77083"/>
    <w:rsid w:val="00E82BE4"/>
    <w:rsid w:val="00E866A4"/>
    <w:rsid w:val="00F253B9"/>
    <w:rsid w:val="00F6545B"/>
    <w:rsid w:val="00F8339A"/>
    <w:rsid w:val="00FA46C7"/>
    <w:rsid w:val="00FB7472"/>
    <w:rsid w:val="00FD3F75"/>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omersetwestandtaunton.gov.uk/asp/webpages/plan/PlAppDets.asp?casefullref=29/20/0013/C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5CA9-1541-0E40-B496-F54897C6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10</cp:revision>
  <cp:lastPrinted>2019-12-19T12:29:00Z</cp:lastPrinted>
  <dcterms:created xsi:type="dcterms:W3CDTF">2020-07-15T10:48:00Z</dcterms:created>
  <dcterms:modified xsi:type="dcterms:W3CDTF">2020-08-10T15:43:00Z</dcterms:modified>
</cp:coreProperties>
</file>